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6">
      <w:pPr>
        <w:jc w:val="center"/>
        <w:rPr>
          <w:rFonts w:ascii="Noto Sans" w:cs="Noto Sans" w:eastAsia="Noto Sans" w:hAnsi="Noto Sans"/>
          <w:color w:val="575756"/>
          <w:sz w:val="44"/>
          <w:szCs w:val="44"/>
        </w:rPr>
      </w:pPr>
      <w:r w:rsidDel="00000000" w:rsidR="00000000" w:rsidRPr="00000000">
        <w:rPr>
          <w:rFonts w:ascii="Noto Sans" w:cs="Noto Sans" w:eastAsia="Noto Sans" w:hAnsi="Noto Sans"/>
          <w:color w:val="575756"/>
          <w:sz w:val="44"/>
          <w:szCs w:val="44"/>
          <w:rtl w:val="0"/>
        </w:rPr>
        <w:t xml:space="preserve">FORMULARIO DE SOLICITUD DE AFILIACIÓN</w:t>
      </w:r>
    </w:p>
    <w:p w:rsidR="00000000" w:rsidDel="00000000" w:rsidP="00000000" w:rsidRDefault="00000000" w:rsidRPr="00000000" w14:paraId="00000007">
      <w:pPr>
        <w:rPr>
          <w:rFonts w:ascii="Noto Sans" w:cs="Noto Sans" w:eastAsia="Noto Sans" w:hAnsi="Noto Sans"/>
          <w:color w:val="575756"/>
          <w:sz w:val="52"/>
          <w:szCs w:val="5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106999</wp:posOffset>
            </wp:positionH>
            <wp:positionV relativeFrom="paragraph">
              <wp:posOffset>250190</wp:posOffset>
            </wp:positionV>
            <wp:extent cx="5760720" cy="3520440"/>
            <wp:effectExtent b="0" l="0" r="0" t="0"/>
            <wp:wrapNone/>
            <wp:docPr descr="Une image contenant intérieur, habits, personne, femme&#10;&#10;Description générée automatiquement" id="860003182" name="image5.jpg"/>
            <a:graphic>
              <a:graphicData uri="http://schemas.openxmlformats.org/drawingml/2006/picture">
                <pic:pic>
                  <pic:nvPicPr>
                    <pic:cNvPr descr="Une image contenant intérieur, habits, personne, femme&#10;&#10;Description générée automatiquement" id="0" name="image5.jpg"/>
                    <pic:cNvPicPr preferRelativeResize="0"/>
                  </pic:nvPicPr>
                  <pic:blipFill>
                    <a:blip r:embed="rId8"/>
                    <a:srcRect b="8333" l="0" r="0" t="0"/>
                    <a:stretch>
                      <a:fillRect/>
                    </a:stretch>
                  </pic:blipFill>
                  <pic:spPr>
                    <a:xfrm>
                      <a:off x="0" y="0"/>
                      <a:ext cx="5760720" cy="3520440"/>
                    </a:xfrm>
                    <a:prstGeom prst="rect"/>
                    <a:ln/>
                  </pic:spPr>
                </pic:pic>
              </a:graphicData>
            </a:graphic>
          </wp:anchor>
        </w:drawing>
      </w:r>
    </w:p>
    <w:p w:rsidR="00000000" w:rsidDel="00000000" w:rsidP="00000000" w:rsidRDefault="00000000" w:rsidRPr="00000000" w14:paraId="00000008">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9">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A">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B">
      <w:pPr>
        <w:jc w:val="cente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C">
      <w:pPr>
        <w:rPr>
          <w:rFonts w:ascii="Noto Sans" w:cs="Noto Sans" w:eastAsia="Noto Sans" w:hAnsi="Noto Sans"/>
          <w:color w:val="575756"/>
          <w:sz w:val="52"/>
          <w:szCs w:val="52"/>
        </w:rPr>
      </w:pPr>
      <w:r w:rsidDel="00000000" w:rsidR="00000000" w:rsidRPr="00000000">
        <w:rPr>
          <w:rtl w:val="0"/>
        </w:rPr>
      </w:r>
    </w:p>
    <w:p w:rsidR="00000000" w:rsidDel="00000000" w:rsidP="00000000" w:rsidRDefault="00000000" w:rsidRPr="00000000" w14:paraId="0000000D">
      <w:pPr>
        <w:jc w:val="right"/>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00E">
      <w:pPr>
        <w:ind w:left="0" w:firstLine="0"/>
        <w:jc w:val="right"/>
        <w:rPr>
          <w:rFonts w:ascii="Noto Sans" w:cs="Noto Sans" w:eastAsia="Noto Sans" w:hAnsi="Noto Sans"/>
          <w:i w:val="1"/>
          <w:color w:val="575756"/>
        </w:rPr>
      </w:pPr>
      <w:r w:rsidDel="00000000" w:rsidR="00000000" w:rsidRPr="00000000">
        <w:rPr>
          <w:rFonts w:ascii="Noto Sans" w:cs="Noto Sans" w:eastAsia="Noto Sans" w:hAnsi="Noto Sans"/>
          <w:i w:val="1"/>
          <w:color w:val="575756"/>
          <w:rtl w:val="0"/>
        </w:rPr>
        <w:t xml:space="preserve"> Asamblea General del GSEF en Dakar, el 5 de mayo de 2023</w:t>
      </w:r>
    </w:p>
    <w:p w:rsidR="00000000" w:rsidDel="00000000" w:rsidP="00000000" w:rsidRDefault="00000000" w:rsidRPr="00000000" w14:paraId="0000000F">
      <w:pPr>
        <w:jc w:val="right"/>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0">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1. Informaciones sobre la afiliación (página 2)</w:t>
      </w:r>
    </w:p>
    <w:p w:rsidR="00000000" w:rsidDel="00000000" w:rsidP="00000000" w:rsidRDefault="00000000" w:rsidRPr="00000000" w14:paraId="00000011">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2. Formulario de solicitud de afiliación (página 6)</w:t>
      </w:r>
    </w:p>
    <w:p w:rsidR="00000000" w:rsidDel="00000000" w:rsidP="00000000" w:rsidRDefault="00000000" w:rsidRPr="00000000" w14:paraId="00000012">
      <w:pPr>
        <w:rPr>
          <w:rFonts w:ascii="Noto Sans" w:cs="Noto Sans" w:eastAsia="Noto Sans" w:hAnsi="Noto Sans"/>
          <w:color w:val="008485"/>
        </w:rPr>
      </w:pPr>
      <w:r w:rsidDel="00000000" w:rsidR="00000000" w:rsidRPr="00000000">
        <w:rPr>
          <w:rFonts w:ascii="Noto Sans" w:cs="Noto Sans" w:eastAsia="Noto Sans" w:hAnsi="Noto Sans"/>
          <w:color w:val="008485"/>
          <w:rtl w:val="0"/>
        </w:rPr>
        <w:t xml:space="preserve">3. Carta del GSEF (Apéndice)</w:t>
      </w:r>
    </w:p>
    <w:p w:rsidR="00000000" w:rsidDel="00000000" w:rsidP="00000000" w:rsidRDefault="00000000" w:rsidRPr="00000000" w14:paraId="00000013">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014">
      <w:pPr>
        <w:spacing w:after="0" w:line="240" w:lineRule="auto"/>
        <w:jc w:val="both"/>
        <w:rPr>
          <w:rFonts w:ascii="Noto Sans" w:cs="Noto Sans" w:eastAsia="Noto Sans" w:hAnsi="Noto Sans"/>
          <w:color w:val="000000"/>
          <w:sz w:val="20"/>
          <w:szCs w:val="20"/>
        </w:rPr>
      </w:pPr>
      <w:r w:rsidDel="00000000" w:rsidR="00000000" w:rsidRPr="00000000">
        <w:rPr>
          <w:rtl w:val="0"/>
        </w:rPr>
      </w:r>
    </w:p>
    <w:tbl>
      <w:tblPr>
        <w:tblStyle w:val="Table1"/>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15">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 INFORMACIONES SOBRE LA AFILIACIÓN</w:t>
            </w:r>
          </w:p>
        </w:tc>
      </w:tr>
    </w:tbl>
    <w:p w:rsidR="00000000" w:rsidDel="00000000" w:rsidP="00000000" w:rsidRDefault="00000000" w:rsidRPr="00000000" w14:paraId="0000001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017">
      <w:pPr>
        <w:spacing w:after="0" w:lineRule="auto"/>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INTRODUCCIÓN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708"/>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El</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Global Forum for Social and Solidarity Economy</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sz w:val="20"/>
          <w:szCs w:val="20"/>
          <w:rtl w:val="0"/>
        </w:rPr>
        <w:t xml:space="preserve">(en lo sucesivo "GSEF") es una red internacional de economía social y solidaria (ESS) que pretende servir de plataforma para compartir visiones y experiencias a través de la colaboración y la cooperación transfronterizas basadas en partenariados multilaterales (público-privado-comunidad) para un mundo inclusivo, equitativo y centrado en las personas.</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El desarrollo del GSEF comenzó con la Declaración de Seúl, adoptada por ocho gobiernos locales y nueve organizaciones de ESS en el </w:t>
      </w:r>
      <w:hyperlink r:id="rId9">
        <w:r w:rsidDel="00000000" w:rsidR="00000000" w:rsidRPr="00000000">
          <w:rPr>
            <w:rFonts w:ascii="Noto Sans" w:cs="Noto Sans" w:eastAsia="Noto Sans" w:hAnsi="Noto Sans"/>
            <w:color w:val="009999"/>
            <w:sz w:val="20"/>
            <w:szCs w:val="20"/>
            <w:u w:val="single"/>
            <w:rtl w:val="0"/>
          </w:rPr>
          <w:t xml:space="preserve">GSEF2013</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celebrado en Seúl del 5 al 7 de noviembre de 2013 </w:t>
      </w:r>
      <w:r w:rsidDel="00000000" w:rsidR="00000000" w:rsidRPr="00000000">
        <w:rPr>
          <w:rFonts w:ascii="Noto Sans" w:cs="Noto Sans" w:eastAsia="Noto Sans" w:hAnsi="Noto Sans"/>
          <w:sz w:val="20"/>
          <w:szCs w:val="20"/>
          <w:rtl w:val="0"/>
        </w:rPr>
        <w:t xml:space="preserve">sobre</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el tema "Nuevo descubrimiento de la colaboración".</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Tras el éxito de este primer evento, desde 2014 el GSEF ha organizado foros internacionales bienales organizados por sus ciudades miembros en todos los continentes. El </w:t>
      </w:r>
      <w:hyperlink r:id="rId10">
        <w:r w:rsidDel="00000000" w:rsidR="00000000" w:rsidRPr="00000000">
          <w:rPr>
            <w:rFonts w:ascii="Noto Sans" w:cs="Noto Sans" w:eastAsia="Noto Sans" w:hAnsi="Noto Sans"/>
            <w:color w:val="009999"/>
            <w:sz w:val="20"/>
            <w:szCs w:val="20"/>
            <w:u w:val="single"/>
            <w:rtl w:val="0"/>
          </w:rPr>
          <w:t xml:space="preserve">GSEF2014</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se organizó en Seúl con la Asamblea General Fundadora del GSEF para continuar la expansión global del intercambio de conocimientos y las relaciones de cooperación entre los actores de la economía social y solidaria.</w:t>
      </w:r>
      <w:r w:rsidDel="00000000" w:rsidR="00000000" w:rsidRPr="00000000">
        <w:rPr>
          <w:rFonts w:ascii="Noto Sans" w:cs="Noto Sans" w:eastAsia="Noto Sans" w:hAnsi="Noto Sans"/>
          <w:sz w:val="20"/>
          <w:szCs w:val="20"/>
          <w:rtl w:val="0"/>
        </w:rPr>
        <w:t xml:space="preserve"> </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La tercera edición del foro, </w:t>
      </w:r>
      <w:hyperlink r:id="rId11">
        <w:r w:rsidDel="00000000" w:rsidR="00000000" w:rsidRPr="00000000">
          <w:rPr>
            <w:rFonts w:ascii="Noto Sans" w:cs="Noto Sans" w:eastAsia="Noto Sans" w:hAnsi="Noto Sans"/>
            <w:color w:val="009999"/>
            <w:sz w:val="20"/>
            <w:szCs w:val="20"/>
            <w:u w:val="single"/>
            <w:rtl w:val="0"/>
          </w:rPr>
          <w:t xml:space="preserve">GSEF2016</w:t>
        </w:r>
      </w:hyperlink>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celebrada en Montreal sobre el tema "Gobiernos locales y agentes de la economía social y solidaria: aliados para el desarrollo de ciudades inteligentes y sostenibles", supuso un paso muy importante para la visibilidad global y la expansión de la red GSEF. Estos foros son uno de los encuentros internacionales más prestigiosos sobre la ESS, que reúnen a todos los niveles de partes interesadas, organizaciones internacionales, gobiernos locales/nacionales y redes de la sociedad civil, para el aprendizaje mutuo, el establecimiento de agendas y el intercambio de conocimientos.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color w:val="000000"/>
          <w:sz w:val="20"/>
          <w:szCs w:val="20"/>
          <w:u w:val="none"/>
        </w:rPr>
      </w:pPr>
      <w:r w:rsidDel="00000000" w:rsidR="00000000" w:rsidRPr="00000000">
        <w:rPr>
          <w:rFonts w:ascii="Noto Sans" w:cs="Noto Sans" w:eastAsia="Noto Sans" w:hAnsi="Noto Sans"/>
          <w:sz w:val="20"/>
          <w:szCs w:val="20"/>
          <w:rtl w:val="0"/>
        </w:rPr>
        <w:t xml:space="preserve">El </w:t>
      </w:r>
      <w:hyperlink r:id="rId12">
        <w:r w:rsidDel="00000000" w:rsidR="00000000" w:rsidRPr="00000000">
          <w:rPr>
            <w:rFonts w:ascii="Noto Sans" w:cs="Noto Sans" w:eastAsia="Noto Sans" w:hAnsi="Noto Sans"/>
            <w:color w:val="009999"/>
            <w:sz w:val="20"/>
            <w:szCs w:val="20"/>
            <w:u w:val="single"/>
            <w:rtl w:val="0"/>
          </w:rPr>
          <w:t xml:space="preserve">GSEF2018</w:t>
        </w:r>
      </w:hyperlink>
      <w:r w:rsidDel="00000000" w:rsidR="00000000" w:rsidRPr="00000000">
        <w:rPr>
          <w:rFonts w:ascii="Noto Sans" w:cs="Noto Sans" w:eastAsia="Noto Sans" w:hAnsi="Noto Sans"/>
          <w:sz w:val="20"/>
          <w:szCs w:val="20"/>
          <w:rtl w:val="0"/>
        </w:rPr>
        <w:t xml:space="preserve"> se celebró en la ciudad de Bilbao bajo el lema "Valores y competitividad para un desarrollo local inclusivo y sostenible". Reunió a más de 1.700 participantes de 84 países y reforzó con éxito el impulso hacia el avance de la agenda internacional de la ESS.</w:t>
      </w:r>
      <w:r w:rsidDel="00000000" w:rsidR="00000000" w:rsidRPr="00000000">
        <w:rPr>
          <w:rFonts w:ascii="Noto Sans" w:cs="Noto Sans" w:eastAsia="Noto Sans" w:hAnsi="Noto Sans"/>
          <w:b w:val="0"/>
          <w:i w:val="0"/>
          <w:smallCaps w:val="0"/>
          <w:strike w:val="0"/>
          <w:color w:val="000000"/>
          <w:sz w:val="20"/>
          <w:szCs w:val="20"/>
          <w:u w:val="none"/>
          <w:shd w:fill="auto" w:val="clear"/>
          <w:vertAlign w:val="baseline"/>
          <w:rtl w:val="0"/>
        </w:rPr>
        <w:t xml:space="preserve"> </w:t>
      </w:r>
      <w:hyperlink r:id="rId13">
        <w:r w:rsidDel="00000000" w:rsidR="00000000" w:rsidRPr="00000000">
          <w:rPr>
            <w:rFonts w:ascii="Noto Sans" w:cs="Noto Sans" w:eastAsia="Noto Sans" w:hAnsi="Noto Sans"/>
            <w:color w:val="009999"/>
            <w:sz w:val="20"/>
            <w:szCs w:val="20"/>
            <w:u w:val="single"/>
            <w:rtl w:val="0"/>
          </w:rPr>
          <w:t xml:space="preserve">GSEF2021</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El </w:t>
      </w:r>
      <w:hyperlink r:id="rId14">
        <w:r w:rsidDel="00000000" w:rsidR="00000000" w:rsidRPr="00000000">
          <w:rPr>
            <w:rFonts w:ascii="Noto Sans" w:cs="Noto Sans" w:eastAsia="Noto Sans" w:hAnsi="Noto Sans"/>
            <w:color w:val="009999"/>
            <w:sz w:val="20"/>
            <w:szCs w:val="20"/>
            <w:u w:val="single"/>
            <w:rtl w:val="0"/>
          </w:rPr>
          <w:t xml:space="preserve">GSEF2021</w:t>
        </w:r>
      </w:hyperlink>
      <w:r w:rsidDel="00000000" w:rsidR="00000000" w:rsidRPr="00000000">
        <w:rPr>
          <w:rFonts w:ascii="Noto Sans" w:cs="Noto Sans" w:eastAsia="Noto Sans" w:hAnsi="Noto Sans"/>
          <w:sz w:val="20"/>
          <w:szCs w:val="20"/>
          <w:rtl w:val="0"/>
        </w:rPr>
        <w:t xml:space="preserve"> se celebró en Ciudad de México en un formato híbrido. Presentó ideas y visiones innovadoras, propuestas prácticas y oportunidades de colaboración sobre cómo la ESS puede contribuir a la construcción de sociedades inclusivas y sostenibles para todos, en respuesta al actual impulso significativo de cambio político y social que tiene lugar a nivel mundial. </w:t>
      </w:r>
      <w:hyperlink r:id="rId15">
        <w:r w:rsidDel="00000000" w:rsidR="00000000" w:rsidRPr="00000000">
          <w:rPr>
            <w:rFonts w:ascii="Noto Sans" w:cs="Noto Sans" w:eastAsia="Noto Sans" w:hAnsi="Noto Sans"/>
            <w:color w:val="009999"/>
            <w:sz w:val="20"/>
            <w:szCs w:val="20"/>
            <w:u w:val="single"/>
            <w:rtl w:val="0"/>
          </w:rPr>
          <w:t xml:space="preserve">GSEF2023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09"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El </w:t>
      </w:r>
      <w:hyperlink r:id="rId16">
        <w:r w:rsidDel="00000000" w:rsidR="00000000" w:rsidRPr="00000000">
          <w:rPr>
            <w:rFonts w:ascii="Noto Sans" w:cs="Noto Sans" w:eastAsia="Noto Sans" w:hAnsi="Noto Sans"/>
            <w:color w:val="009999"/>
            <w:sz w:val="20"/>
            <w:szCs w:val="20"/>
            <w:u w:val="single"/>
            <w:rtl w:val="0"/>
          </w:rPr>
          <w:t xml:space="preserve">GSEF2023</w:t>
        </w:r>
      </w:hyperlink>
      <w:r w:rsidDel="00000000" w:rsidR="00000000" w:rsidRPr="00000000">
        <w:rPr>
          <w:rFonts w:ascii="Noto Sans" w:cs="Noto Sans" w:eastAsia="Noto Sans" w:hAnsi="Noto Sans"/>
          <w:sz w:val="20"/>
          <w:szCs w:val="20"/>
          <w:rtl w:val="0"/>
        </w:rPr>
        <w:t xml:space="preserve"> se celebró en Dakar y reunió a 6.000 participantes a lo largo de seis días. Por primera vez, incluyó dos eventos especiales: el Pre-Foro Jeun'ESS &amp; el Pre-Foro Femm'ESS. El Foro abordó un tema transversal: la transición de las economías "informales" a economías colectivas y sostenibles para nuestros territorios.</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5"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El GSEF </w:t>
      </w:r>
      <w:r w:rsidDel="00000000" w:rsidR="00000000" w:rsidRPr="00000000">
        <w:rPr>
          <w:rFonts w:ascii="Noto Sans" w:cs="Noto Sans" w:eastAsia="Noto Sans" w:hAnsi="Noto Sans"/>
          <w:b w:val="1"/>
          <w:sz w:val="20"/>
          <w:szCs w:val="20"/>
          <w:rtl w:val="0"/>
        </w:rPr>
        <w:t xml:space="preserve">apoya a los gobiernos locales de todo el mundo en el proceso de colaboración con los actores de la ESS</w:t>
      </w:r>
      <w:r w:rsidDel="00000000" w:rsidR="00000000" w:rsidRPr="00000000">
        <w:rPr>
          <w:rFonts w:ascii="Noto Sans" w:cs="Noto Sans" w:eastAsia="Noto Sans" w:hAnsi="Noto Sans"/>
          <w:sz w:val="20"/>
          <w:szCs w:val="20"/>
          <w:rtl w:val="0"/>
        </w:rPr>
        <w:t xml:space="preserve"> para la creación conjunta de políticas públicas y el establecimiento de ecosistemas sostenibles que favorezcan el desarrollo de la ESS.</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Los diálogos políticos regionales organizados por el GSEF en distintos continentes, especialmente en Asia, África, Europa y América Latina, son un buen ejemplo de reunión de gobiernos locales y agentes de la ESS en torno a una agenda y unos objetivos comunes.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111" w:firstLine="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En julio de 2023, el GSEF reúne a 84 miembros de 36 países de los 5 continentes, incluidos 32 gobiernos locales, 27 redes de ESS y 25 organizaciones/empresas de ESS. Como miembro del GSEF, puede compartir sus experiencias y aprender de los demás, ampliar su red e intercambiar las mejores prácticas a través de los diversos programas del GSEF. Esperamos darle la bienvenida a la red del GSEF. Para más información sobre la afiliación al GSEF, consulte la siguiente información.</w:t>
      </w:r>
      <w:r w:rsidDel="00000000" w:rsidR="00000000" w:rsidRPr="00000000">
        <w:rPr>
          <w:rtl w:val="0"/>
        </w:rPr>
      </w:r>
    </w:p>
    <w:p w:rsidR="00000000" w:rsidDel="00000000" w:rsidP="00000000" w:rsidRDefault="00000000" w:rsidRPr="00000000" w14:paraId="00000021">
      <w:pPr>
        <w:spacing w:line="240" w:lineRule="auto"/>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 CATEGORÍAS DE MIEMBROS</w:t>
      </w:r>
      <w:r w:rsidDel="00000000" w:rsidR="00000000" w:rsidRPr="00000000">
        <w:rPr>
          <w:rtl w:val="0"/>
        </w:rPr>
      </w:r>
    </w:p>
    <w:p w:rsidR="00000000" w:rsidDel="00000000" w:rsidP="00000000" w:rsidRDefault="00000000" w:rsidRPr="00000000" w14:paraId="00000022">
      <w:pPr>
        <w:spacing w:after="60" w:before="91" w:line="240" w:lineRule="auto"/>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1. </w:t>
      </w:r>
      <w:r w:rsidDel="00000000" w:rsidR="00000000" w:rsidRPr="00000000">
        <w:rPr>
          <w:rFonts w:ascii="Noto Sans" w:cs="Noto Sans" w:eastAsia="Noto Sans" w:hAnsi="Noto Sans"/>
          <w:b w:val="1"/>
          <w:sz w:val="20"/>
          <w:szCs w:val="20"/>
          <w:rtl w:val="0"/>
        </w:rPr>
        <w:t xml:space="preserve">Miembro de pleno derecho (con derecho al voto) </w:t>
      </w:r>
      <w:r w:rsidDel="00000000" w:rsidR="00000000" w:rsidRPr="00000000">
        <w:rPr>
          <w:rtl w:val="0"/>
        </w:rPr>
      </w:r>
    </w:p>
    <w:p w:rsidR="00000000" w:rsidDel="00000000" w:rsidP="00000000" w:rsidRDefault="00000000" w:rsidRPr="00000000" w14:paraId="00000023">
      <w:pPr>
        <w:spacing w:after="12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Esta categoría está abierta a los gobiernos locales y a las organizaciones y redes de ESS, como se indica a continuación.</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40" w:lineRule="auto"/>
        <w:ind w:left="720" w:right="160" w:hanging="360"/>
        <w:jc w:val="both"/>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Afiliación de </w:t>
      </w:r>
      <w:r w:rsidDel="00000000" w:rsidR="00000000" w:rsidRPr="00000000">
        <w:rPr>
          <w:rFonts w:ascii="Noto Sans" w:cs="Noto Sans" w:eastAsia="Noto Sans" w:hAnsi="Noto Sans"/>
          <w:i w:val="1"/>
          <w:sz w:val="20"/>
          <w:szCs w:val="20"/>
          <w:rtl w:val="0"/>
        </w:rPr>
        <w:t xml:space="preserve">Gobiernos Locales</w:t>
      </w:r>
      <w:r w:rsidDel="00000000" w:rsidR="00000000" w:rsidRPr="00000000">
        <w:rPr>
          <w:rFonts w:ascii="Noto Sans" w:cs="Noto Sans" w:eastAsia="Noto Sans" w:hAnsi="Noto Sans"/>
          <w:sz w:val="20"/>
          <w:szCs w:val="20"/>
          <w:rtl w:val="0"/>
        </w:rPr>
        <w:t xml:space="preserve">: abierta a todos los organismos locales autónomos, gobiernos y asociaciones, tanto a nivel local como nacional.</w:t>
      </w:r>
      <w:r w:rsidDel="00000000" w:rsidR="00000000" w:rsidRPr="00000000">
        <w:rPr>
          <w:rtl w:val="0"/>
        </w:rPr>
      </w:r>
    </w:p>
    <w:p w:rsidR="00000000" w:rsidDel="00000000" w:rsidP="00000000" w:rsidRDefault="00000000" w:rsidRPr="00000000" w14:paraId="00000025">
      <w:pPr>
        <w:numPr>
          <w:ilvl w:val="0"/>
          <w:numId w:val="10"/>
        </w:numPr>
        <w:spacing w:after="120" w:line="240" w:lineRule="auto"/>
        <w:ind w:left="720" w:right="16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Afiliación de una </w:t>
      </w:r>
      <w:r w:rsidDel="00000000" w:rsidR="00000000" w:rsidRPr="00000000">
        <w:rPr>
          <w:rFonts w:ascii="Noto Sans" w:cs="Noto Sans" w:eastAsia="Noto Sans" w:hAnsi="Noto Sans"/>
          <w:i w:val="1"/>
          <w:sz w:val="20"/>
          <w:szCs w:val="20"/>
          <w:rtl w:val="0"/>
        </w:rPr>
        <w:t xml:space="preserve">red u organización de Economía Social y Solidaria</w:t>
      </w:r>
      <w:r w:rsidDel="00000000" w:rsidR="00000000" w:rsidRPr="00000000">
        <w:rPr>
          <w:rFonts w:ascii="Noto Sans" w:cs="Noto Sans" w:eastAsia="Noto Sans" w:hAnsi="Noto Sans"/>
          <w:sz w:val="20"/>
          <w:szCs w:val="20"/>
          <w:rtl w:val="0"/>
        </w:rPr>
        <w:t xml:space="preserve">: abierta a cualquier red u organización regional, nacional, continental o internacional que opere en diversos ámbitos de la ESS.</w:t>
      </w:r>
      <w:r w:rsidDel="00000000" w:rsidR="00000000" w:rsidRPr="00000000">
        <w:rPr>
          <w:rtl w:val="0"/>
        </w:rPr>
      </w:r>
    </w:p>
    <w:p w:rsidR="00000000" w:rsidDel="00000000" w:rsidP="00000000" w:rsidRDefault="00000000" w:rsidRPr="00000000" w14:paraId="00000026">
      <w:pPr>
        <w:spacing w:after="6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Un miembro de pleno derecho tiene derecho al voto y puede ser elegido para formar parte de los órganos de gobierno del GSEF.</w:t>
      </w:r>
      <w:r w:rsidDel="00000000" w:rsidR="00000000" w:rsidRPr="00000000">
        <w:rPr>
          <w:rtl w:val="0"/>
        </w:rPr>
      </w:r>
    </w:p>
    <w:p w:rsidR="00000000" w:rsidDel="00000000" w:rsidP="00000000" w:rsidRDefault="00000000" w:rsidRPr="00000000" w14:paraId="00000027">
      <w:pPr>
        <w:spacing w:after="60" w:line="240" w:lineRule="auto"/>
        <w:ind w:right="16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28">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2. </w:t>
      </w:r>
      <w:r w:rsidDel="00000000" w:rsidR="00000000" w:rsidRPr="00000000">
        <w:rPr>
          <w:rFonts w:ascii="Noto Sans" w:cs="Noto Sans" w:eastAsia="Noto Sans" w:hAnsi="Noto Sans"/>
          <w:b w:val="1"/>
          <w:sz w:val="20"/>
          <w:szCs w:val="20"/>
          <w:rtl w:val="0"/>
        </w:rPr>
        <w:t xml:space="preserve">Miembro asociado</w:t>
      </w:r>
      <w:r w:rsidDel="00000000" w:rsidR="00000000" w:rsidRPr="00000000">
        <w:rPr>
          <w:rtl w:val="0"/>
        </w:rPr>
      </w:r>
    </w:p>
    <w:p w:rsidR="00000000" w:rsidDel="00000000" w:rsidP="00000000" w:rsidRDefault="00000000" w:rsidRPr="00000000" w14:paraId="00000029">
      <w:pPr>
        <w:spacing w:after="24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Abierto a cualquier organización de la ESS que desee participar activamente en las actividades del GSEF y beneficiarse de sus redes. Los miembros asociados no tienen derecho al voto y no son elegibles.</w:t>
      </w:r>
    </w:p>
    <w:p w:rsidR="00000000" w:rsidDel="00000000" w:rsidP="00000000" w:rsidRDefault="00000000" w:rsidRPr="00000000" w14:paraId="0000002A">
      <w:pPr>
        <w:spacing w:after="0"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3. M</w:t>
      </w:r>
      <w:r w:rsidDel="00000000" w:rsidR="00000000" w:rsidRPr="00000000">
        <w:rPr>
          <w:rFonts w:ascii="Noto Sans" w:cs="Noto Sans" w:eastAsia="Noto Sans" w:hAnsi="Noto Sans"/>
          <w:b w:val="1"/>
          <w:sz w:val="20"/>
          <w:szCs w:val="20"/>
          <w:rtl w:val="0"/>
        </w:rPr>
        <w:t xml:space="preserve">iembro honorario</w:t>
      </w:r>
      <w:r w:rsidDel="00000000" w:rsidR="00000000" w:rsidRPr="00000000">
        <w:rPr>
          <w:rtl w:val="0"/>
        </w:rPr>
      </w:r>
    </w:p>
    <w:p w:rsidR="00000000" w:rsidDel="00000000" w:rsidP="00000000" w:rsidRDefault="00000000" w:rsidRPr="00000000" w14:paraId="0000002B">
      <w:pPr>
        <w:spacing w:after="60" w:line="240" w:lineRule="auto"/>
        <w:ind w:right="1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Se ofrece a personas u organizaciones que hayan realizado una contribución significativa a los distintos sectores de la ESS y/o a las actividades del GSEF. Los candidatos a Miembro Honorario son propuestos por el Comité Directivo del GSEF y aprobados por la Asamblea General.</w:t>
      </w:r>
      <w:r w:rsidDel="00000000" w:rsidR="00000000" w:rsidRPr="00000000">
        <w:rPr>
          <w:rtl w:val="0"/>
        </w:rPr>
      </w:r>
    </w:p>
    <w:p w:rsidR="00000000" w:rsidDel="00000000" w:rsidP="00000000" w:rsidRDefault="00000000" w:rsidRPr="00000000" w14:paraId="0000002C">
      <w:pPr>
        <w:spacing w:after="60" w:line="240" w:lineRule="auto"/>
        <w:ind w:right="16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2D">
      <w:pPr>
        <w:spacing w:after="60" w:line="240" w:lineRule="auto"/>
        <w:ind w:right="160"/>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4. </w:t>
      </w:r>
      <w:r w:rsidDel="00000000" w:rsidR="00000000" w:rsidRPr="00000000">
        <w:rPr>
          <w:rFonts w:ascii="Noto Sans" w:cs="Noto Sans" w:eastAsia="Noto Sans" w:hAnsi="Noto Sans"/>
          <w:b w:val="1"/>
          <w:sz w:val="20"/>
          <w:szCs w:val="20"/>
          <w:rtl w:val="0"/>
        </w:rPr>
        <w:t xml:space="preserve">Socios</w:t>
      </w:r>
      <w:r w:rsidDel="00000000" w:rsidR="00000000" w:rsidRPr="00000000">
        <w:rPr>
          <w:rtl w:val="0"/>
        </w:rPr>
      </w:r>
    </w:p>
    <w:p w:rsidR="00000000" w:rsidDel="00000000" w:rsidP="00000000" w:rsidRDefault="00000000" w:rsidRPr="00000000" w14:paraId="0000002E">
      <w:pPr>
        <w:spacing w:after="200" w:before="3"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Entre los </w:t>
      </w:r>
      <w:r w:rsidDel="00000000" w:rsidR="00000000" w:rsidRPr="00000000">
        <w:rPr>
          <w:rFonts w:ascii="Noto Sans" w:cs="Noto Sans" w:eastAsia="Noto Sans" w:hAnsi="Noto Sans"/>
          <w:sz w:val="20"/>
          <w:szCs w:val="20"/>
          <w:rtl w:val="0"/>
        </w:rPr>
        <w:t xml:space="preserve">socios</w:t>
      </w:r>
      <w:r w:rsidDel="00000000" w:rsidR="00000000" w:rsidRPr="00000000">
        <w:rPr>
          <w:rFonts w:ascii="Noto Sans" w:cs="Noto Sans" w:eastAsia="Noto Sans" w:hAnsi="Noto Sans"/>
          <w:sz w:val="20"/>
          <w:szCs w:val="20"/>
          <w:rtl w:val="0"/>
        </w:rPr>
        <w:t xml:space="preserve"> figuran organizaciones intergubernamentales, organismos gubernamentales nacionales y organizaciones de la sociedad civil y del sector privado que colaboran con el GSEF en un sector más amplio, incluida la economía social, y que son designados por el Comité Directivo del GSEF.</w:t>
      </w:r>
      <w:r w:rsidDel="00000000" w:rsidR="00000000" w:rsidRPr="00000000">
        <w:rPr>
          <w:rtl w:val="0"/>
        </w:rPr>
      </w:r>
    </w:p>
    <w:p w:rsidR="00000000" w:rsidDel="00000000" w:rsidP="00000000" w:rsidRDefault="00000000" w:rsidRPr="00000000" w14:paraId="0000002F">
      <w:pPr>
        <w:spacing w:after="200" w:before="3"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0">
      <w:pPr>
        <w:spacing w:line="240" w:lineRule="auto"/>
        <w:ind w:right="158"/>
        <w:jc w:val="both"/>
        <w:rPr>
          <w:rFonts w:ascii="Noto Sans" w:cs="Noto Sans" w:eastAsia="Noto Sans" w:hAnsi="Noto Sans"/>
          <w:sz w:val="20"/>
          <w:szCs w:val="20"/>
        </w:rPr>
      </w:pPr>
      <w:r w:rsidDel="00000000" w:rsidR="00000000" w:rsidRPr="00000000">
        <w:rPr>
          <w:rFonts w:ascii="Noto Sans" w:cs="Noto Sans" w:eastAsia="Noto Sans" w:hAnsi="Noto Sans"/>
          <w:b w:val="1"/>
          <w:color w:val="008180"/>
          <w:sz w:val="20"/>
          <w:szCs w:val="20"/>
          <w:rtl w:val="0"/>
        </w:rPr>
        <w:t xml:space="preserve">II- APROBACIÓN Y BAJA DE LA MEMBRESÍA </w:t>
      </w:r>
      <w:r w:rsidDel="00000000" w:rsidR="00000000" w:rsidRPr="00000000">
        <w:rPr>
          <w:rtl w:val="0"/>
        </w:rPr>
      </w:r>
    </w:p>
    <w:p w:rsidR="00000000" w:rsidDel="00000000" w:rsidP="00000000" w:rsidRDefault="00000000" w:rsidRPr="00000000" w14:paraId="00000031">
      <w:pPr>
        <w:spacing w:after="0"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Aprobación</w:t>
      </w:r>
      <w:r w:rsidDel="00000000" w:rsidR="00000000" w:rsidRPr="00000000">
        <w:rPr>
          <w:rFonts w:ascii="Noto Sans" w:cs="Noto Sans" w:eastAsia="Noto Sans" w:hAnsi="Noto Sans"/>
          <w:b w:val="1"/>
          <w:sz w:val="20"/>
          <w:szCs w:val="20"/>
          <w:rtl w:val="0"/>
        </w:rPr>
        <w:t xml:space="preserve"> </w:t>
      </w:r>
      <w:r w:rsidDel="00000000" w:rsidR="00000000" w:rsidRPr="00000000">
        <w:rPr>
          <w:rtl w:val="0"/>
        </w:rPr>
      </w:r>
    </w:p>
    <w:p w:rsidR="00000000" w:rsidDel="00000000" w:rsidP="00000000" w:rsidRDefault="00000000" w:rsidRPr="00000000" w14:paraId="00000032">
      <w:pPr>
        <w:spacing w:after="0"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Las solicitudes de afiliación son examinadas por la secretaría del GSEF y sometidas a la aprobación del Comité Directivo del GSEF.</w:t>
      </w:r>
      <w:r w:rsidDel="00000000" w:rsidR="00000000" w:rsidRPr="00000000">
        <w:rPr>
          <w:rtl w:val="0"/>
        </w:rPr>
      </w:r>
    </w:p>
    <w:p w:rsidR="00000000" w:rsidDel="00000000" w:rsidP="00000000" w:rsidRDefault="00000000" w:rsidRPr="00000000" w14:paraId="00000033">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4">
      <w:pPr>
        <w:spacing w:after="0" w:before="5"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Retrait</w:t>
      </w:r>
    </w:p>
    <w:p w:rsidR="00000000" w:rsidDel="00000000" w:rsidP="00000000" w:rsidRDefault="00000000" w:rsidRPr="00000000" w14:paraId="00000035">
      <w:pPr>
        <w:spacing w:after="0" w:line="240" w:lineRule="auto"/>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Un miembro puede retirarse informando de ello por escrito a la secretaría del GSEF.</w:t>
      </w:r>
      <w:r w:rsidDel="00000000" w:rsidR="00000000" w:rsidRPr="00000000">
        <w:rPr>
          <w:rtl w:val="0"/>
        </w:rPr>
      </w:r>
    </w:p>
    <w:p w:rsidR="00000000" w:rsidDel="00000000" w:rsidP="00000000" w:rsidRDefault="00000000" w:rsidRPr="00000000" w14:paraId="00000036">
      <w:pPr>
        <w:spacing w:after="0" w:line="240" w:lineRule="auto"/>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7">
      <w:pPr>
        <w:spacing w:after="200" w:before="5" w:line="240" w:lineRule="auto"/>
        <w:ind w:right="158"/>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Advertencia y descalificación</w:t>
      </w:r>
      <w:r w:rsidDel="00000000" w:rsidR="00000000" w:rsidRPr="00000000">
        <w:rPr>
          <w:rtl w:val="0"/>
        </w:rPr>
      </w:r>
    </w:p>
    <w:p w:rsidR="00000000" w:rsidDel="00000000" w:rsidP="00000000" w:rsidRDefault="00000000" w:rsidRPr="00000000" w14:paraId="00000038">
      <w:pPr>
        <w:spacing w:after="200" w:before="5" w:line="240" w:lineRule="auto"/>
        <w:ind w:right="158"/>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El Comité Directivo del GSEF podrá tomar las medidas necesarias para decidir la descalificación de un miembro si éste socava o contraviene la visión, la misión, los objetivos y/o los estatutos del GSEF. El Comité Directivo del GSEF deberá seguir las formalidades recomendadas para descalificar al miembro.</w:t>
      </w:r>
      <w:r w:rsidDel="00000000" w:rsidR="00000000" w:rsidRPr="00000000">
        <w:rPr>
          <w:rtl w:val="0"/>
        </w:rPr>
      </w:r>
    </w:p>
    <w:p w:rsidR="00000000" w:rsidDel="00000000" w:rsidP="00000000" w:rsidRDefault="00000000" w:rsidRPr="00000000" w14:paraId="00000039">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A">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B">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C">
      <w:pPr>
        <w:spacing w:after="200" w:before="5" w:line="240" w:lineRule="auto"/>
        <w:ind w:right="158"/>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3D">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III- VENTAJAS Y RESPONSABILIDADES DE LOS MIEMBROS</w:t>
      </w:r>
    </w:p>
    <w:p w:rsidR="00000000" w:rsidDel="00000000" w:rsidP="00000000" w:rsidRDefault="00000000" w:rsidRPr="00000000" w14:paraId="0000003E">
      <w:pPr>
        <w:spacing w:line="240" w:lineRule="auto"/>
        <w:rPr>
          <w:rFonts w:ascii="Times New Roman" w:cs="Times New Roman" w:eastAsia="Times New Roman" w:hAnsi="Times New Roman"/>
          <w:sz w:val="20"/>
          <w:szCs w:val="20"/>
        </w:rPr>
      </w:pPr>
      <w:r w:rsidDel="00000000" w:rsidR="00000000" w:rsidRPr="00000000">
        <w:rPr>
          <w:rFonts w:ascii="Noto Sans" w:cs="Noto Sans" w:eastAsia="Noto Sans" w:hAnsi="Noto Sans"/>
          <w:b w:val="1"/>
          <w:sz w:val="20"/>
          <w:szCs w:val="20"/>
          <w:rtl w:val="0"/>
        </w:rPr>
        <w:t xml:space="preserve">Ventajas para los miembros</w:t>
      </w:r>
      <w:r w:rsidDel="00000000" w:rsidR="00000000" w:rsidRPr="00000000">
        <w:rPr>
          <w:rFonts w:ascii="Noto Sans" w:cs="Noto Sans" w:eastAsia="Noto Sans" w:hAnsi="Noto Sans"/>
          <w:b w:val="1"/>
          <w:color w:val="000000"/>
          <w:sz w:val="20"/>
          <w:szCs w:val="20"/>
          <w:rtl w:val="0"/>
        </w:rPr>
        <w:t xml:space="preserve"> :</w:t>
      </w:r>
      <w:r w:rsidDel="00000000" w:rsidR="00000000" w:rsidRPr="00000000">
        <w:rPr>
          <w:rtl w:val="0"/>
        </w:rPr>
      </w:r>
    </w:p>
    <w:p w:rsidR="00000000" w:rsidDel="00000000" w:rsidP="00000000" w:rsidRDefault="00000000" w:rsidRPr="00000000" w14:paraId="000000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Formar parte de una red de ESS sólida y reconocida; </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Beneficiar de una plataforma para ponerse en contacto con otros miembros y actores de la ESS en su país y en todo el mundo;</w:t>
      </w:r>
      <w:r w:rsidDel="00000000" w:rsidR="00000000" w:rsidRPr="00000000">
        <w:rPr>
          <w:rtl w:val="0"/>
        </w:rPr>
      </w:r>
    </w:p>
    <w:p w:rsidR="00000000" w:rsidDel="00000000" w:rsidP="00000000" w:rsidRDefault="00000000" w:rsidRPr="00000000" w14:paraId="000000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Compartir las mejores prácticas de todo el mundo y recibir el asesoramiento de expertos sobre cómo aplicarlas;</w:t>
      </w:r>
      <w:r w:rsidDel="00000000" w:rsidR="00000000" w:rsidRPr="00000000">
        <w:rPr>
          <w:rtl w:val="0"/>
        </w:rPr>
      </w:r>
    </w:p>
    <w:p w:rsidR="00000000" w:rsidDel="00000000" w:rsidP="00000000" w:rsidRDefault="00000000" w:rsidRPr="00000000" w14:paraId="000000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Adquirir herramientas y apoyo de expertos reconocidos con conciencia local y regional para construir una estrategia global de desarrollo de la ESS en su zona;</w:t>
      </w:r>
      <w:r w:rsidDel="00000000" w:rsidR="00000000" w:rsidRPr="00000000">
        <w:rPr>
          <w:rtl w:val="0"/>
        </w:rPr>
      </w:r>
    </w:p>
    <w:p w:rsidR="00000000" w:rsidDel="00000000" w:rsidP="00000000" w:rsidRDefault="00000000" w:rsidRPr="00000000" w14:paraId="000000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oto Sans" w:cs="Noto Sans" w:eastAsia="Noto Sans" w:hAnsi="Noto Sans"/>
          <w:b w:val="0"/>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sz w:val="20"/>
          <w:szCs w:val="20"/>
          <w:rtl w:val="0"/>
        </w:rPr>
        <w:t xml:space="preserve">Hacer que se oiga su voz en los escenarios regional, nacional y mundial y contribuir al desarrollo de las agendas;</w:t>
      </w:r>
      <w:r w:rsidDel="00000000" w:rsidR="00000000" w:rsidRPr="00000000">
        <w:rPr>
          <w:rtl w:val="0"/>
        </w:rPr>
      </w:r>
    </w:p>
    <w:p w:rsidR="00000000" w:rsidDel="00000000" w:rsidP="00000000" w:rsidRDefault="00000000" w:rsidRPr="00000000" w14:paraId="00000044">
      <w:pPr>
        <w:numPr>
          <w:ilvl w:val="0"/>
          <w:numId w:val="5"/>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Participar en el proceso de toma de decisiones del GSEF</w:t>
      </w:r>
      <w:r w:rsidDel="00000000" w:rsidR="00000000" w:rsidRPr="00000000">
        <w:rPr>
          <w:rFonts w:ascii="Noto Sans" w:cs="Noto Sans" w:eastAsia="Noto Sans" w:hAnsi="Noto Sans"/>
          <w:color w:val="000000"/>
          <w:sz w:val="20"/>
          <w:szCs w:val="20"/>
          <w:vertAlign w:val="superscript"/>
        </w:rPr>
        <w:footnoteReference w:customMarkFollows="0" w:id="0"/>
      </w:r>
      <w:r w:rsidDel="00000000" w:rsidR="00000000" w:rsidRPr="00000000">
        <w:rPr>
          <w:rFonts w:ascii="Noto Sans" w:cs="Noto Sans" w:eastAsia="Noto Sans" w:hAnsi="Noto Sans"/>
          <w:color w:val="000000"/>
          <w:sz w:val="20"/>
          <w:szCs w:val="20"/>
          <w:rtl w:val="0"/>
        </w:rPr>
        <w:t xml:space="preserve"> ;</w:t>
      </w:r>
    </w:p>
    <w:p w:rsidR="00000000" w:rsidDel="00000000" w:rsidP="00000000" w:rsidRDefault="00000000" w:rsidRPr="00000000" w14:paraId="00000045">
      <w:pPr>
        <w:numPr>
          <w:ilvl w:val="0"/>
          <w:numId w:val="5"/>
        </w:numPr>
        <w:spacing w:after="0" w:line="240" w:lineRule="auto"/>
        <w:ind w:left="760" w:hanging="360"/>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Aumentar la visibilidad de su organización y promover sus actividades a través de los recursos de comunicación del GSEF.</w:t>
      </w:r>
      <w:r w:rsidDel="00000000" w:rsidR="00000000" w:rsidRPr="00000000">
        <w:rPr>
          <w:rtl w:val="0"/>
        </w:rPr>
      </w:r>
    </w:p>
    <w:p w:rsidR="00000000" w:rsidDel="00000000" w:rsidP="00000000" w:rsidRDefault="00000000" w:rsidRPr="00000000" w14:paraId="00000046">
      <w:pPr>
        <w:spacing w:after="0"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7">
      <w:pPr>
        <w:spacing w:line="240" w:lineRule="auto"/>
        <w:jc w:val="both"/>
        <w:rPr>
          <w:rFonts w:ascii="Times New Roman" w:cs="Times New Roman" w:eastAsia="Times New Roman" w:hAnsi="Times New Roman"/>
          <w:sz w:val="20"/>
          <w:szCs w:val="20"/>
        </w:rPr>
      </w:pPr>
      <w:r w:rsidDel="00000000" w:rsidR="00000000" w:rsidRPr="00000000">
        <w:rPr>
          <w:rFonts w:ascii="Noto Sans" w:cs="Noto Sans" w:eastAsia="Noto Sans" w:hAnsi="Noto Sans"/>
          <w:b w:val="1"/>
          <w:color w:val="000000"/>
          <w:sz w:val="20"/>
          <w:szCs w:val="20"/>
          <w:rtl w:val="0"/>
        </w:rPr>
        <w:t xml:space="preserve">R</w:t>
      </w:r>
      <w:r w:rsidDel="00000000" w:rsidR="00000000" w:rsidRPr="00000000">
        <w:rPr>
          <w:rFonts w:ascii="Noto Sans" w:cs="Noto Sans" w:eastAsia="Noto Sans" w:hAnsi="Noto Sans"/>
          <w:b w:val="1"/>
          <w:sz w:val="20"/>
          <w:szCs w:val="20"/>
          <w:rtl w:val="0"/>
        </w:rPr>
        <w:t xml:space="preserve">esponsabilidades de los miembros</w:t>
      </w:r>
      <w:r w:rsidDel="00000000" w:rsidR="00000000" w:rsidRPr="00000000">
        <w:rPr>
          <w:rFonts w:ascii="Noto Sans" w:cs="Noto Sans" w:eastAsia="Noto Sans" w:hAnsi="Noto Sans"/>
          <w:b w:val="1"/>
          <w:color w:val="000000"/>
          <w:sz w:val="20"/>
          <w:szCs w:val="20"/>
          <w:rtl w:val="0"/>
        </w:rPr>
        <w:t xml:space="preserve"> :</w:t>
      </w:r>
      <w:r w:rsidDel="00000000" w:rsidR="00000000" w:rsidRPr="00000000">
        <w:rPr>
          <w:rtl w:val="0"/>
        </w:rPr>
      </w:r>
    </w:p>
    <w:p w:rsidR="00000000" w:rsidDel="00000000" w:rsidP="00000000" w:rsidRDefault="00000000" w:rsidRPr="00000000" w14:paraId="00000048">
      <w:pPr>
        <w:numPr>
          <w:ilvl w:val="0"/>
          <w:numId w:val="6"/>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Apoyar y participar en los proyectos y actividades del GSEF;</w:t>
      </w:r>
      <w:r w:rsidDel="00000000" w:rsidR="00000000" w:rsidRPr="00000000">
        <w:rPr>
          <w:rtl w:val="0"/>
        </w:rPr>
      </w:r>
    </w:p>
    <w:p w:rsidR="00000000" w:rsidDel="00000000" w:rsidP="00000000" w:rsidRDefault="00000000" w:rsidRPr="00000000" w14:paraId="00000049">
      <w:pPr>
        <w:numPr>
          <w:ilvl w:val="0"/>
          <w:numId w:val="6"/>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Demostrar solidaridad en el intercambio de experiencias, conocimientos e informaciones para el desarrollo de los ecosistemas de la ESS;</w:t>
      </w:r>
      <w:r w:rsidDel="00000000" w:rsidR="00000000" w:rsidRPr="00000000">
        <w:rPr>
          <w:rtl w:val="0"/>
        </w:rPr>
      </w:r>
    </w:p>
    <w:p w:rsidR="00000000" w:rsidDel="00000000" w:rsidP="00000000" w:rsidRDefault="00000000" w:rsidRPr="00000000" w14:paraId="0000004A">
      <w:pPr>
        <w:numPr>
          <w:ilvl w:val="0"/>
          <w:numId w:val="6"/>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Promover la colaboración y la co-construcción entre los gobiernos locales y los actores de la economía social;</w:t>
      </w:r>
      <w:r w:rsidDel="00000000" w:rsidR="00000000" w:rsidRPr="00000000">
        <w:rPr>
          <w:rtl w:val="0"/>
        </w:rPr>
      </w:r>
    </w:p>
    <w:p w:rsidR="00000000" w:rsidDel="00000000" w:rsidP="00000000" w:rsidRDefault="00000000" w:rsidRPr="00000000" w14:paraId="0000004B">
      <w:pPr>
        <w:numPr>
          <w:ilvl w:val="0"/>
          <w:numId w:val="6"/>
        </w:numPr>
        <w:spacing w:after="0" w:line="240" w:lineRule="auto"/>
        <w:ind w:left="720" w:hanging="360"/>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Pagar una cuota anual para contribuir a las actividades del GSEF en beneficio de todos los miembros.</w:t>
      </w:r>
      <w:r w:rsidDel="00000000" w:rsidR="00000000" w:rsidRPr="00000000">
        <w:rPr>
          <w:rtl w:val="0"/>
        </w:rPr>
      </w:r>
    </w:p>
    <w:p w:rsidR="00000000" w:rsidDel="00000000" w:rsidP="00000000" w:rsidRDefault="00000000" w:rsidRPr="00000000" w14:paraId="0000004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4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0">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1">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2">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4">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5">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6">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7">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8">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9">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A">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B">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C">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D">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E">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5F">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0">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61">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62">
      <w:pPr>
        <w:spacing w:after="0" w:line="240" w:lineRule="auto"/>
        <w:ind w:left="360" w:firstLine="0"/>
        <w:jc w:val="both"/>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63">
      <w:pPr>
        <w:spacing w:after="0" w:line="240" w:lineRule="auto"/>
        <w:ind w:left="360" w:firstLine="0"/>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4">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65">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IV- CUOTAS</w:t>
      </w:r>
    </w:p>
    <w:p w:rsidR="00000000" w:rsidDel="00000000" w:rsidP="00000000" w:rsidRDefault="00000000" w:rsidRPr="00000000" w14:paraId="00000066">
      <w:pPr>
        <w:spacing w:line="240" w:lineRule="auto"/>
        <w:ind w:firstLine="220"/>
        <w:jc w:val="both"/>
        <w:rPr>
          <w:rFonts w:ascii="Times New Roman" w:cs="Times New Roman" w:eastAsia="Times New Roman" w:hAnsi="Times New Roman"/>
          <w:sz w:val="24"/>
          <w:szCs w:val="24"/>
        </w:rPr>
      </w:pPr>
      <w:r w:rsidDel="00000000" w:rsidR="00000000" w:rsidRPr="00000000">
        <w:rPr>
          <w:rFonts w:ascii="Noto Sans" w:cs="Noto Sans" w:eastAsia="Noto Sans" w:hAnsi="Noto Sans"/>
          <w:sz w:val="20"/>
          <w:szCs w:val="20"/>
          <w:rtl w:val="0"/>
        </w:rPr>
        <w:t xml:space="preserve">Los miembros deben abonar una cuota anual a partir del año inmediatamente posterior al de su afiliación al GSEF. Las cuotas varían en función de la población y el PIB per cápita del país del que es originario el miembro o en el que se encuentra la sede del gobierno debidamente autorizado. A continuación figura el cuadro de las cuotas de afiliación (en dólares estadounidenses).</w:t>
      </w: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20" w:before="87" w:line="240" w:lineRule="auto"/>
        <w:ind w:left="580" w:right="0" w:hanging="360"/>
        <w:jc w:val="both"/>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sz w:val="20"/>
          <w:szCs w:val="20"/>
          <w:rtl w:val="0"/>
        </w:rPr>
        <w:t xml:space="preserve">Miembro de pleno derecho - Cuota de los gobiernos locales</w:t>
      </w:r>
      <w:r w:rsidDel="00000000" w:rsidR="00000000" w:rsidRPr="00000000">
        <w:rPr>
          <w:rtl w:val="0"/>
        </w:rPr>
      </w:r>
    </w:p>
    <w:tbl>
      <w:tblPr>
        <w:tblStyle w:val="Table2"/>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6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Población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6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6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6E">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Fonts w:ascii="Noto Sans" w:cs="Noto Sans" w:eastAsia="Noto Sans" w:hAnsi="Noto Sans"/>
                <w:color w:val="ffffff"/>
                <w:sz w:val="20"/>
                <w:szCs w:val="20"/>
                <w:rtl w:val="0"/>
              </w:rPr>
              <w:t xml:space="preserve">PIB per cápita</w:t>
            </w:r>
          </w:p>
          <w:p w:rsidR="00000000" w:rsidDel="00000000" w:rsidP="00000000" w:rsidRDefault="00000000" w:rsidRPr="00000000" w14:paraId="0000006F">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7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7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6000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8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10000</w:t>
            </w:r>
            <w:r w:rsidDel="00000000" w:rsidR="00000000" w:rsidRPr="00000000">
              <w:rPr>
                <w:rtl w:val="0"/>
              </w:rPr>
            </w:r>
          </w:p>
        </w:tc>
      </w:tr>
    </w:tbl>
    <w:p w:rsidR="00000000" w:rsidDel="00000000" w:rsidP="00000000" w:rsidRDefault="00000000" w:rsidRPr="00000000" w14:paraId="00000087">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87" w:line="240" w:lineRule="auto"/>
        <w:ind w:left="580" w:right="0" w:hanging="360"/>
        <w:jc w:val="both"/>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sz w:val="20"/>
          <w:szCs w:val="20"/>
          <w:rtl w:val="0"/>
        </w:rPr>
        <w:t xml:space="preserve">Miembro de pleno derecho - Redes y organizaciones de la economía social y solidaria</w:t>
      </w:r>
      <w:r w:rsidDel="00000000" w:rsidR="00000000" w:rsidRPr="00000000">
        <w:rPr>
          <w:rtl w:val="0"/>
        </w:rPr>
      </w:r>
    </w:p>
    <w:tbl>
      <w:tblPr>
        <w:tblStyle w:val="Table3"/>
        <w:tblW w:w="9067.0" w:type="dxa"/>
        <w:jc w:val="left"/>
        <w:tblLayout w:type="fixed"/>
        <w:tblLook w:val="0400"/>
      </w:tblPr>
      <w:tblGrid>
        <w:gridCol w:w="2417"/>
        <w:gridCol w:w="1475"/>
        <w:gridCol w:w="1293"/>
        <w:gridCol w:w="1294"/>
        <w:gridCol w:w="1294"/>
        <w:gridCol w:w="1294"/>
        <w:tblGridChange w:id="0">
          <w:tblGrid>
            <w:gridCol w:w="2417"/>
            <w:gridCol w:w="1475"/>
            <w:gridCol w:w="1293"/>
            <w:gridCol w:w="1294"/>
            <w:gridCol w:w="1294"/>
            <w:gridCol w:w="1294"/>
          </w:tblGrid>
        </w:tblGridChange>
      </w:tblGrid>
      <w:tr>
        <w:trPr>
          <w:cantSplit w:val="0"/>
          <w:trHeight w:val="404" w:hRule="atLeast"/>
          <w:tblHeader w:val="0"/>
        </w:trPr>
        <w:tc>
          <w:tcPr>
            <w:gridSpan w:val="2"/>
            <w:tcBorders>
              <w:top w:color="000000" w:space="0" w:sz="4" w:val="single"/>
              <w:left w:color="000000" w:space="0" w:sz="4" w:val="single"/>
              <w:bottom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8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Población (‘000)</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1000~4999</w:t>
            </w:r>
            <w:r w:rsidDel="00000000" w:rsidR="00000000" w:rsidRPr="00000000">
              <w:rPr>
                <w:rtl w:val="0"/>
              </w:rPr>
            </w:r>
          </w:p>
        </w:tc>
        <w:tc>
          <w:tcPr>
            <w:tcBorders>
              <w:top w:color="000000" w:space="0" w:sz="4" w:val="single"/>
              <w:bottom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8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5000~9999</w:t>
            </w:r>
            <w:r w:rsidDel="00000000" w:rsidR="00000000" w:rsidRPr="00000000">
              <w:rPr>
                <w:rtl w:val="0"/>
              </w:rPr>
            </w:r>
          </w:p>
        </w:tc>
        <w:tc>
          <w:tcPr>
            <w:tcBorders>
              <w:top w:color="000000" w:space="0" w:sz="4" w:val="single"/>
              <w:bottom w:color="000000" w:space="0" w:sz="8" w:val="single"/>
              <w:right w:color="000000" w:space="0" w:sz="4" w:val="single"/>
            </w:tcBorders>
            <w:shd w:fill="57bdbd" w:val="clear"/>
            <w:tcMar>
              <w:top w:w="0.0" w:type="dxa"/>
              <w:left w:w="108.0" w:type="dxa"/>
              <w:bottom w:w="0.0" w:type="dxa"/>
              <w:right w:w="108.0" w:type="dxa"/>
            </w:tcMar>
          </w:tcPr>
          <w:p w:rsidR="00000000" w:rsidDel="00000000" w:rsidP="00000000" w:rsidRDefault="00000000" w:rsidRPr="00000000" w14:paraId="0000008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w:t>
            </w:r>
            <w:r w:rsidDel="00000000" w:rsidR="00000000" w:rsidRPr="00000000">
              <w:rPr>
                <w:rtl w:val="0"/>
              </w:rPr>
            </w:r>
          </w:p>
        </w:tc>
      </w:tr>
      <w:tr>
        <w:trPr>
          <w:cantSplit w:val="0"/>
          <w:trHeight w:val="331" w:hRule="atLeast"/>
          <w:tblHeader w:val="0"/>
        </w:trPr>
        <w:tc>
          <w:tcPr>
            <w:vMerge w:val="restart"/>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8F">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tl w:val="0"/>
              </w:rPr>
            </w:r>
          </w:p>
          <w:p w:rsidR="00000000" w:rsidDel="00000000" w:rsidP="00000000" w:rsidRDefault="00000000" w:rsidRPr="00000000" w14:paraId="00000090">
            <w:pPr>
              <w:spacing w:after="0" w:before="87" w:line="240" w:lineRule="auto"/>
              <w:ind w:left="113" w:right="113" w:firstLine="0"/>
              <w:jc w:val="center"/>
              <w:rPr>
                <w:rFonts w:ascii="Noto Sans" w:cs="Noto Sans" w:eastAsia="Noto Sans" w:hAnsi="Noto Sans"/>
                <w:color w:val="ffffff"/>
                <w:sz w:val="20"/>
                <w:szCs w:val="20"/>
              </w:rPr>
            </w:pPr>
            <w:r w:rsidDel="00000000" w:rsidR="00000000" w:rsidRPr="00000000">
              <w:rPr>
                <w:rFonts w:ascii="Noto Sans" w:cs="Noto Sans" w:eastAsia="Noto Sans" w:hAnsi="Noto Sans"/>
                <w:color w:val="ffffff"/>
                <w:sz w:val="20"/>
                <w:szCs w:val="20"/>
                <w:rtl w:val="0"/>
              </w:rPr>
              <w:t xml:space="preserve">PIB per cápita</w:t>
            </w:r>
          </w:p>
          <w:p w:rsidR="00000000" w:rsidDel="00000000" w:rsidP="00000000" w:rsidRDefault="00000000" w:rsidRPr="00000000" w14:paraId="00000091">
            <w:pPr>
              <w:spacing w:after="0" w:before="87" w:line="240" w:lineRule="auto"/>
              <w:ind w:left="113" w:right="113" w:firstLine="0"/>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(USD)</w:t>
            </w:r>
            <w:r w:rsidDel="00000000" w:rsidR="00000000" w:rsidRPr="00000000">
              <w:rPr>
                <w:rtl w:val="0"/>
              </w:rPr>
            </w:r>
          </w:p>
        </w:tc>
        <w:tc>
          <w:tcPr>
            <w:tcBorders>
              <w:top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80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90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1000~9999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9">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A">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130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180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9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10000~14999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9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400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vMerge w:val="continue"/>
            <w:tcBorders>
              <w:top w:color="000000" w:space="0" w:sz="4" w:val="single"/>
              <w:left w:color="000000" w:space="0" w:sz="4" w:val="single"/>
              <w:bottom w:color="000000" w:space="0" w:sz="4" w:val="single"/>
            </w:tcBorders>
            <w:shd w:fill="34a1a1" w:val="clear"/>
            <w:tcMar>
              <w:top w:w="0.0" w:type="dxa"/>
              <w:left w:w="108.0" w:type="dxa"/>
              <w:bottom w:w="0.0" w:type="dxa"/>
              <w:right w:w="108.0" w:type="dxa"/>
            </w:tcM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48"/>
                <w:szCs w:val="48"/>
              </w:rPr>
            </w:pPr>
            <w:r w:rsidDel="00000000" w:rsidR="00000000" w:rsidRPr="00000000">
              <w:rPr>
                <w:rtl w:val="0"/>
              </w:rPr>
            </w:r>
          </w:p>
        </w:tc>
        <w:tc>
          <w:tcPr>
            <w:tcBorders>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15000~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5">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300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6">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7">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750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8">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bl>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87" w:line="240" w:lineRule="auto"/>
        <w:ind w:left="580" w:right="0" w:hanging="360"/>
        <w:jc w:val="left"/>
        <w:rPr>
          <w:rFonts w:ascii="Noto Sans" w:cs="Noto Sans" w:eastAsia="Noto Sans" w:hAnsi="Noto Sans"/>
          <w:b w:val="1"/>
          <w:i w:val="0"/>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sz w:val="20"/>
          <w:szCs w:val="20"/>
          <w:rtl w:val="0"/>
        </w:rPr>
        <w:t xml:space="preserve">Miembro de pleno derecho - Redes regionales e internacionales de ESS</w:t>
      </w:r>
      <w:r w:rsidDel="00000000" w:rsidR="00000000" w:rsidRPr="00000000">
        <w:rPr>
          <w:rtl w:val="0"/>
        </w:rPr>
      </w:r>
    </w:p>
    <w:tbl>
      <w:tblPr>
        <w:tblStyle w:val="Table4"/>
        <w:tblW w:w="9067.0" w:type="dxa"/>
        <w:jc w:val="left"/>
        <w:tblLayout w:type="fixed"/>
        <w:tblLook w:val="0400"/>
      </w:tblPr>
      <w:tblGrid>
        <w:gridCol w:w="3964"/>
        <w:gridCol w:w="5103"/>
        <w:tblGridChange w:id="0">
          <w:tblGrid>
            <w:gridCol w:w="3964"/>
            <w:gridCol w:w="5103"/>
          </w:tblGrid>
        </w:tblGridChange>
      </w:tblGrid>
      <w:tr>
        <w:trPr>
          <w:cantSplit w:val="0"/>
          <w:trHeight w:val="404" w:hRule="atLeast"/>
          <w:tblHeader w:val="0"/>
        </w:trPr>
        <w:tc>
          <w:tcPr>
            <w:tcBorders>
              <w:top w:color="000000" w:space="0" w:sz="4" w:val="single"/>
              <w:left w:color="000000" w:space="0" w:sz="4"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B">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 de países en los que se sitúan</w:t>
            </w:r>
            <w:r w:rsidDel="00000000" w:rsidR="00000000" w:rsidRPr="00000000">
              <w:rPr>
                <w:rtl w:val="0"/>
              </w:rPr>
            </w:r>
          </w:p>
        </w:tc>
        <w:tc>
          <w:tcPr>
            <w:tcBorders>
              <w:top w:color="000000" w:space="0" w:sz="4" w:val="single"/>
              <w:left w:color="000000" w:space="0" w:sz="4" w:val="single"/>
              <w:bottom w:color="000000" w:space="0" w:sz="8" w:val="single"/>
              <w:right w:color="000000" w:space="0" w:sz="4" w:val="single"/>
            </w:tcBorders>
            <w:shd w:fill="34a4a4" w:val="clear"/>
            <w:tcMar>
              <w:top w:w="0.0" w:type="dxa"/>
              <w:left w:w="108.0" w:type="dxa"/>
              <w:bottom w:w="0.0" w:type="dxa"/>
              <w:right w:w="108.0" w:type="dxa"/>
            </w:tcMar>
          </w:tcPr>
          <w:p w:rsidR="00000000" w:rsidDel="00000000" w:rsidP="00000000" w:rsidRDefault="00000000" w:rsidRPr="00000000" w14:paraId="000000AC">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Cuota</w:t>
            </w:r>
            <w:r w:rsidDel="00000000" w:rsidR="00000000" w:rsidRPr="00000000">
              <w:rPr>
                <w:rtl w:val="0"/>
              </w:rPr>
            </w:r>
          </w:p>
        </w:tc>
      </w:tr>
      <w:tr>
        <w:trPr>
          <w:cantSplit w:val="0"/>
          <w:trHeight w:val="331" w:hRule="atLeast"/>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D">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0~9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AE">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500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AF">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10~29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0">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1000</w:t>
            </w:r>
            <w:r w:rsidDel="00000000" w:rsidR="00000000" w:rsidRPr="00000000">
              <w:rPr>
                <w:rtl w:val="0"/>
              </w:rPr>
            </w:r>
          </w:p>
        </w:tc>
      </w:tr>
      <w:tr>
        <w:trPr>
          <w:cantSplit w:val="0"/>
          <w:tblHeader w:val="0"/>
        </w:trPr>
        <w:tc>
          <w:tcPr>
            <w:tcBorders>
              <w:left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1">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30~49</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2">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1500</w:t>
            </w:r>
            <w:r w:rsidDel="00000000" w:rsidR="00000000" w:rsidRPr="00000000">
              <w:rPr>
                <w:rtl w:val="0"/>
              </w:rPr>
            </w:r>
          </w:p>
        </w:tc>
      </w:tr>
      <w:tr>
        <w:trPr>
          <w:cantSplit w:val="0"/>
          <w:tblHeader w:val="0"/>
        </w:trPr>
        <w:tc>
          <w:tcPr>
            <w:tcBorders>
              <w:left w:color="000000" w:space="0" w:sz="4" w:val="single"/>
              <w:bottom w:color="000000" w:space="0" w:sz="4" w:val="single"/>
              <w:right w:color="000000" w:space="0" w:sz="8" w:val="single"/>
            </w:tcBorders>
            <w:shd w:fill="57bdbd" w:val="clear"/>
            <w:tcMar>
              <w:top w:w="0.0" w:type="dxa"/>
              <w:left w:w="108.0" w:type="dxa"/>
              <w:bottom w:w="0.0" w:type="dxa"/>
              <w:right w:w="108.0" w:type="dxa"/>
            </w:tcMar>
          </w:tcPr>
          <w:p w:rsidR="00000000" w:rsidDel="00000000" w:rsidP="00000000" w:rsidRDefault="00000000" w:rsidRPr="00000000" w14:paraId="000000B3">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ffffff"/>
                <w:sz w:val="20"/>
                <w:szCs w:val="20"/>
                <w:rtl w:val="0"/>
              </w:rPr>
              <w:t xml:space="preserve">50+</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0.0" w:type="dxa"/>
              <w:left w:w="108.0" w:type="dxa"/>
              <w:bottom w:w="0.0" w:type="dxa"/>
              <w:right w:w="108.0" w:type="dxa"/>
            </w:tcMar>
          </w:tcPr>
          <w:p w:rsidR="00000000" w:rsidDel="00000000" w:rsidP="00000000" w:rsidRDefault="00000000" w:rsidRPr="00000000" w14:paraId="000000B4">
            <w:pPr>
              <w:spacing w:after="0" w:before="87" w:line="240" w:lineRule="auto"/>
              <w:jc w:val="center"/>
              <w:rPr>
                <w:rFonts w:ascii="Times New Roman" w:cs="Times New Roman" w:eastAsia="Times New Roman" w:hAnsi="Times New Roman"/>
                <w:b w:val="1"/>
                <w:sz w:val="48"/>
                <w:szCs w:val="48"/>
              </w:rPr>
            </w:pPr>
            <w:r w:rsidDel="00000000" w:rsidR="00000000" w:rsidRPr="00000000">
              <w:rPr>
                <w:rFonts w:ascii="Noto Sans" w:cs="Noto Sans" w:eastAsia="Noto Sans" w:hAnsi="Noto Sans"/>
                <w:color w:val="000000"/>
                <w:sz w:val="20"/>
                <w:szCs w:val="20"/>
                <w:rtl w:val="0"/>
              </w:rPr>
              <w:t xml:space="preserve">2000</w:t>
            </w:r>
            <w:r w:rsidDel="00000000" w:rsidR="00000000" w:rsidRPr="00000000">
              <w:rPr>
                <w:rtl w:val="0"/>
              </w:rPr>
            </w:r>
          </w:p>
        </w:tc>
      </w:tr>
    </w:tbl>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00" w:line="240" w:lineRule="auto"/>
        <w:ind w:left="580" w:right="0" w:hanging="360"/>
        <w:jc w:val="both"/>
        <w:rPr>
          <w:rFonts w:ascii="Noto Sans" w:cs="Noto Sans" w:eastAsia="Noto Sans" w:hAnsi="Noto Sans"/>
          <w:b w:val="0"/>
          <w:i w:val="0"/>
          <w:smallCaps w:val="0"/>
          <w:strike w:val="0"/>
          <w:color w:val="000000"/>
          <w:sz w:val="22"/>
          <w:szCs w:val="22"/>
          <w:u w:val="none"/>
          <w:shd w:fill="auto" w:val="clear"/>
          <w:vertAlign w:val="baseline"/>
        </w:rPr>
      </w:pPr>
      <w:r w:rsidDel="00000000" w:rsidR="00000000" w:rsidRPr="00000000">
        <w:rPr>
          <w:rFonts w:ascii="Noto Sans" w:cs="Noto Sans" w:eastAsia="Noto Sans" w:hAnsi="Noto Sans"/>
          <w:b w:val="1"/>
          <w:sz w:val="20"/>
          <w:szCs w:val="20"/>
          <w:rtl w:val="0"/>
        </w:rPr>
        <w:t xml:space="preserve">Miembro asociado: </w:t>
      </w:r>
      <w:r w:rsidDel="00000000" w:rsidR="00000000" w:rsidRPr="00000000">
        <w:rPr>
          <w:rFonts w:ascii="Noto Sans" w:cs="Noto Sans" w:eastAsia="Noto Sans" w:hAnsi="Noto Sans"/>
          <w:i w:val="1"/>
          <w:sz w:val="20"/>
          <w:szCs w:val="20"/>
          <w:u w:val="single"/>
          <w:rtl w:val="0"/>
        </w:rPr>
        <w:t xml:space="preserve">50% de la cuota de miembro de pleno derecho</w:t>
      </w:r>
      <w:r w:rsidDel="00000000" w:rsidR="00000000" w:rsidRPr="00000000">
        <w:rPr>
          <w:rtl w:val="0"/>
        </w:rPr>
      </w:r>
    </w:p>
    <w:p w:rsidR="00000000" w:rsidDel="00000000" w:rsidP="00000000" w:rsidRDefault="00000000" w:rsidRPr="00000000" w14:paraId="000000B7">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8">
      <w:pPr>
        <w:spacing w:after="0" w:line="240" w:lineRule="auto"/>
        <w:jc w:val="both"/>
        <w:rPr>
          <w:rFonts w:ascii="Noto Sans" w:cs="Noto Sans" w:eastAsia="Noto Sans" w:hAnsi="Noto Sans"/>
          <w:color w:val="000000"/>
        </w:rPr>
      </w:pPr>
      <w:r w:rsidDel="00000000" w:rsidR="00000000" w:rsidRPr="00000000">
        <w:rPr>
          <w:rtl w:val="0"/>
        </w:rPr>
      </w:r>
    </w:p>
    <w:p w:rsidR="00000000" w:rsidDel="00000000" w:rsidP="00000000" w:rsidRDefault="00000000" w:rsidRPr="00000000" w14:paraId="000000B9">
      <w:pPr>
        <w:spacing w:after="0" w:line="240" w:lineRule="auto"/>
        <w:jc w:val="both"/>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75" w:line="240" w:lineRule="auto"/>
        <w:ind w:left="0" w:right="109" w:firstLine="0"/>
        <w:jc w:val="both"/>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w:t>
      </w:r>
      <w:r w:rsidDel="00000000" w:rsidR="00000000" w:rsidRPr="00000000">
        <w:rPr>
          <w:rFonts w:ascii="Noto Sans" w:cs="Noto Sans" w:eastAsia="Noto Sans" w:hAnsi="Noto Sans"/>
          <w:b w:val="1"/>
          <w:i w:val="1"/>
          <w:sz w:val="20"/>
          <w:szCs w:val="20"/>
          <w:rtl w:val="0"/>
        </w:rPr>
        <w:t xml:space="preserve">a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1 </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w:t>
      </w:r>
      <w:r w:rsidDel="00000000" w:rsidR="00000000" w:rsidRPr="00000000">
        <w:rPr>
          <w:rFonts w:ascii="Noto Sans" w:cs="Noto Sans" w:eastAsia="Noto Sans" w:hAnsi="Noto Sans"/>
          <w:i w:val="1"/>
          <w:sz w:val="20"/>
          <w:szCs w:val="20"/>
          <w:rtl w:val="0"/>
        </w:rPr>
        <w:t xml:space="preserve">Para calcular el PIB per cápita en los cuadros anteriores se ha utilizado la última </w:t>
      </w:r>
      <w:hyperlink r:id="rId17">
        <w:r w:rsidDel="00000000" w:rsidR="00000000" w:rsidRPr="00000000">
          <w:rPr>
            <w:rFonts w:ascii="Noto Sans" w:cs="Noto Sans" w:eastAsia="Noto Sans" w:hAnsi="Noto Sans"/>
            <w:i w:val="1"/>
            <w:color w:val="1155cc"/>
            <w:sz w:val="20"/>
            <w:szCs w:val="20"/>
            <w:u w:val="single"/>
            <w:rtl w:val="0"/>
          </w:rPr>
          <w:t xml:space="preserve">World Economic Outlook Database</w:t>
        </w:r>
      </w:hyperlink>
      <w:r w:rsidDel="00000000" w:rsidR="00000000" w:rsidRPr="00000000">
        <w:rPr>
          <w:rFonts w:ascii="Noto Sans" w:cs="Noto Sans" w:eastAsia="Noto Sans" w:hAnsi="Noto Sans"/>
          <w:i w:val="1"/>
          <w:sz w:val="20"/>
          <w:szCs w:val="20"/>
          <w:rtl w:val="0"/>
        </w:rPr>
        <w:t xml:space="preserve"> publicada por el Fondo Monetario Internacional*. El PIB per cápita se calcula sobre la base de la paridad del poder adquisitivo.</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w:t>
      </w:r>
      <w:r w:rsidDel="00000000" w:rsidR="00000000" w:rsidRPr="00000000">
        <w:rPr>
          <w:rFonts w:ascii="Noto Sans" w:cs="Noto Sans" w:eastAsia="Noto Sans" w:hAnsi="Noto Sans"/>
          <w:b w:val="1"/>
          <w:i w:val="1"/>
          <w:sz w:val="20"/>
          <w:szCs w:val="20"/>
          <w:rtl w:val="0"/>
        </w:rPr>
        <w:t xml:space="preserve">a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2</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i w:val="1"/>
          <w:sz w:val="20"/>
          <w:szCs w:val="20"/>
          <w:rtl w:val="0"/>
        </w:rPr>
        <w:t xml:space="preserve">El importe de la contribución para un año determinado se determina en función del PIB del año inmediatamente anterior al año en cuestión.</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w:t>
      </w:r>
      <w:r w:rsidDel="00000000" w:rsidR="00000000" w:rsidRPr="00000000">
        <w:rPr>
          <w:rFonts w:ascii="Noto Sans" w:cs="Noto Sans" w:eastAsia="Noto Sans" w:hAnsi="Noto Sans"/>
          <w:b w:val="1"/>
          <w:i w:val="1"/>
          <w:sz w:val="20"/>
          <w:szCs w:val="20"/>
          <w:rtl w:val="0"/>
        </w:rPr>
        <w:t xml:space="preserve">a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3</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i w:val="1"/>
          <w:sz w:val="20"/>
          <w:szCs w:val="20"/>
          <w:rtl w:val="0"/>
        </w:rPr>
        <w:t xml:space="preserve">Una vez aprobada la afiliación, todos los afiliados tienen derecho a un periodo de gracia de un año en el pago de la cuota de afiliación. Una vez finalizado el periodo de gracia, la cuota anual se aplica a partir del ejercicio siguiente.</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w:t>
      </w:r>
      <w:r w:rsidDel="00000000" w:rsidR="00000000" w:rsidRPr="00000000">
        <w:rPr>
          <w:rFonts w:ascii="Noto Sans" w:cs="Noto Sans" w:eastAsia="Noto Sans" w:hAnsi="Noto Sans"/>
          <w:b w:val="1"/>
          <w:i w:val="1"/>
          <w:sz w:val="20"/>
          <w:szCs w:val="20"/>
          <w:rtl w:val="0"/>
        </w:rPr>
        <w:t xml:space="preserve">a </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4</w:t>
      </w:r>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i w:val="1"/>
          <w:sz w:val="20"/>
          <w:szCs w:val="20"/>
          <w:rtl w:val="0"/>
        </w:rPr>
        <w:t xml:space="preserve">El número de habitantes utilizado para calcular la contribución de los gobiernos locales se basa en la población de su respectiva ciudad, mientras que la contribución de las redes nacionales de ESS se calcula sobre la base de la población total de su respectivo país. * La última base de datos de "World Economic Outlook" publicada por el Fondo Monetario Internacional puede consultarse en la dirección del </w:t>
      </w:r>
      <w:hyperlink r:id="rId18">
        <w:r w:rsidDel="00000000" w:rsidR="00000000" w:rsidRPr="00000000">
          <w:rPr>
            <w:rFonts w:ascii="Noto Sans" w:cs="Noto Sans" w:eastAsia="Noto Sans" w:hAnsi="Noto Sans"/>
            <w:b w:val="0"/>
            <w:i w:val="1"/>
            <w:smallCaps w:val="0"/>
            <w:strike w:val="0"/>
            <w:color w:val="1155cc"/>
            <w:sz w:val="20"/>
            <w:szCs w:val="20"/>
            <w:u w:val="single"/>
            <w:shd w:fill="auto" w:val="clear"/>
            <w:vertAlign w:val="baseline"/>
            <w:rtl w:val="0"/>
          </w:rPr>
          <w:t xml:space="preserve">FMI</w:t>
        </w:r>
      </w:hyperlink>
      <w:r w:rsidDel="00000000" w:rsidR="00000000" w:rsidRPr="00000000">
        <w:rPr>
          <w:rFonts w:ascii="Noto Sans" w:cs="Noto Sans" w:eastAsia="Noto Sans" w:hAnsi="Noto Sans"/>
          <w:b w:val="0"/>
          <w:i w:val="1"/>
          <w:smallCaps w:val="0"/>
          <w:strike w:val="0"/>
          <w:color w:val="000000"/>
          <w:sz w:val="20"/>
          <w:szCs w:val="20"/>
          <w:u w:val="none"/>
          <w:shd w:fill="auto" w:val="clear"/>
          <w:vertAlign w:val="baseline"/>
          <w:rtl w:val="0"/>
        </w:rPr>
        <w:t xml:space="preserve">.</w:t>
      </w:r>
    </w:p>
    <w:tbl>
      <w:tblPr>
        <w:tblStyle w:val="Table5"/>
        <w:tblW w:w="906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2"/>
        <w:tblGridChange w:id="0">
          <w:tblGrid>
            <w:gridCol w:w="9062"/>
          </w:tblGrid>
        </w:tblGridChange>
      </w:tblGrid>
      <w:tr>
        <w:trPr>
          <w:cantSplit w:val="0"/>
          <w:trHeight w:val="567" w:hRule="atLeast"/>
          <w:tblHeader w:val="0"/>
        </w:trPr>
        <w:tc>
          <w:tcPr>
            <w:tcBorders>
              <w:top w:color="008485" w:space="0" w:sz="4" w:val="single"/>
              <w:left w:color="008485" w:space="0" w:sz="4" w:val="single"/>
              <w:bottom w:color="008485" w:space="0" w:sz="4" w:val="single"/>
              <w:right w:color="008485" w:space="0" w:sz="4" w:val="single"/>
            </w:tcBorders>
            <w:shd w:fill="008485" w:val="clear"/>
            <w:vAlign w:val="center"/>
          </w:tcPr>
          <w:p w:rsidR="00000000" w:rsidDel="00000000" w:rsidP="00000000" w:rsidRDefault="00000000" w:rsidRPr="00000000" w14:paraId="000000BB">
            <w:pPr>
              <w:shd w:fill="008485" w:val="clear"/>
              <w:ind w:firstLine="403"/>
              <w:jc w:val="center"/>
              <w:rPr>
                <w:rFonts w:ascii="Noto Sans" w:cs="Noto Sans" w:eastAsia="Noto Sans" w:hAnsi="Noto Sans"/>
                <w:b w:val="1"/>
                <w:color w:val="ffffff"/>
                <w:sz w:val="24"/>
                <w:szCs w:val="24"/>
              </w:rPr>
            </w:pPr>
            <w:r w:rsidDel="00000000" w:rsidR="00000000" w:rsidRPr="00000000">
              <w:rPr>
                <w:rFonts w:ascii="Noto Sans" w:cs="Noto Sans" w:eastAsia="Noto Sans" w:hAnsi="Noto Sans"/>
                <w:b w:val="1"/>
                <w:color w:val="ffffff"/>
                <w:sz w:val="24"/>
                <w:szCs w:val="24"/>
                <w:rtl w:val="0"/>
              </w:rPr>
              <w:t xml:space="preserve">II. FORMULARIO DE SOLICITUD DE AFILIACIÓN</w:t>
            </w:r>
          </w:p>
        </w:tc>
      </w:tr>
    </w:tbl>
    <w:p w:rsidR="00000000" w:rsidDel="00000000" w:rsidP="00000000" w:rsidRDefault="00000000" w:rsidRPr="00000000" w14:paraId="000000BC">
      <w:pPr>
        <w:spacing w:before="200"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1. CATEGORÍA DE MIEMBRO</w:t>
      </w:r>
      <w:r w:rsidDel="00000000" w:rsidR="00000000" w:rsidRPr="00000000">
        <w:rPr>
          <w:rtl w:val="0"/>
        </w:rPr>
      </w:r>
    </w:p>
    <w:p w:rsidR="00000000" w:rsidDel="00000000" w:rsidP="00000000" w:rsidRDefault="00000000" w:rsidRPr="00000000" w14:paraId="000000BD">
      <w:pPr>
        <w:spacing w:line="240" w:lineRule="auto"/>
        <w:ind w:left="216" w:firstLine="0"/>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Marque la categoría de afiliación que desea solicitar.</w:t>
      </w:r>
      <w:r w:rsidDel="00000000" w:rsidR="00000000" w:rsidRPr="00000000">
        <w:rPr>
          <w:rtl w:val="0"/>
        </w:rPr>
      </w:r>
    </w:p>
    <w:tbl>
      <w:tblPr>
        <w:tblStyle w:val="Table6"/>
        <w:tblW w:w="9404.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6"/>
        <w:gridCol w:w="535"/>
        <w:gridCol w:w="8373"/>
        <w:tblGridChange w:id="0">
          <w:tblGrid>
            <w:gridCol w:w="496"/>
            <w:gridCol w:w="535"/>
            <w:gridCol w:w="8373"/>
          </w:tblGrid>
        </w:tblGridChange>
      </w:tblGrid>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BE">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BF">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Miembro de pleno derecho</w:t>
            </w:r>
          </w:p>
        </w:tc>
      </w:tr>
      <w:tr>
        <w:trPr>
          <w:cantSplit w:val="0"/>
          <w:tblHeader w:val="0"/>
        </w:trPr>
        <w:tc>
          <w:tcPr>
            <w:tcBorders>
              <w:right w:color="ffffff" w:space="0" w:sz="4" w:val="single"/>
            </w:tcBorders>
          </w:tcPr>
          <w:p w:rsidR="00000000" w:rsidDel="00000000" w:rsidP="00000000" w:rsidRDefault="00000000" w:rsidRPr="00000000" w14:paraId="000000C1">
            <w:pPr>
              <w:jc w:val="both"/>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tcPr>
          <w:p w:rsidR="00000000" w:rsidDel="00000000" w:rsidP="00000000" w:rsidRDefault="00000000" w:rsidRPr="00000000" w14:paraId="000000C2">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sz w:val="20"/>
                <w:szCs w:val="20"/>
                <w:rtl w:val="0"/>
              </w:rPr>
              <w:t xml:space="preserve">Los miembros de pleno derecho tienen derecho al voto y a presentarse a las elecciones. La afiliación está abierta a los gobiernos locales y a las redes y organizaciones de economía social que se detallan a continuación.</w:t>
            </w:r>
            <w:r w:rsidDel="00000000" w:rsidR="00000000" w:rsidRPr="00000000">
              <w:rPr>
                <w:rtl w:val="0"/>
              </w:rPr>
            </w:r>
          </w:p>
        </w:tc>
      </w:tr>
      <w:tr>
        <w:trPr>
          <w:cantSplit w:val="0"/>
          <w:trHeight w:val="567" w:hRule="atLeast"/>
          <w:tblHeader w:val="0"/>
        </w:trPr>
        <w:tc>
          <w:tcPr>
            <w:tcBorders>
              <w:left w:color="ffffff" w:space="0" w:sz="4" w:val="single"/>
              <w:bottom w:color="ffffff" w:space="0" w:sz="4" w:val="single"/>
            </w:tcBorders>
          </w:tcPr>
          <w:p w:rsidR="00000000" w:rsidDel="00000000" w:rsidP="00000000" w:rsidRDefault="00000000" w:rsidRPr="00000000" w14:paraId="000000C4">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5">
            <w:pPr>
              <w:jc w:val="center"/>
              <w:rPr>
                <w:rFonts w:ascii="Noto Sans" w:cs="Noto Sans" w:eastAsia="Noto Sans" w:hAnsi="Noto Sans"/>
                <w:i w:val="1"/>
                <w:color w:val="000000"/>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6">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A</w:t>
            </w:r>
            <w:r w:rsidDel="00000000" w:rsidR="00000000" w:rsidRPr="00000000">
              <w:rPr>
                <w:rFonts w:ascii="Noto Sans" w:cs="Noto Sans" w:eastAsia="Noto Sans" w:hAnsi="Noto Sans"/>
                <w:b w:val="1"/>
                <w:sz w:val="20"/>
                <w:szCs w:val="20"/>
                <w:rtl w:val="0"/>
              </w:rPr>
              <w:t xml:space="preserve">filiación de un Gobierno Local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7">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C8">
            <w:pPr>
              <w:jc w:val="cente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C9">
            <w:pPr>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i w:val="1"/>
                <w:sz w:val="20"/>
                <w:szCs w:val="20"/>
                <w:rtl w:val="0"/>
              </w:rPr>
              <w:t xml:space="preserve">abierta a todos los organismos locales autónomos, gobiernos y asociaciones, tanto a escala local como nacional.</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bottom w:color="ffffff" w:space="0" w:sz="4" w:val="single"/>
            </w:tcBorders>
          </w:tcPr>
          <w:p w:rsidR="00000000" w:rsidDel="00000000" w:rsidP="00000000" w:rsidRDefault="00000000" w:rsidRPr="00000000" w14:paraId="000000CA">
            <w:pPr>
              <w:rPr>
                <w:rFonts w:ascii="Noto Sans" w:cs="Noto Sans" w:eastAsia="Noto Sans" w:hAnsi="Noto Sans"/>
                <w:sz w:val="20"/>
                <w:szCs w:val="20"/>
              </w:rPr>
            </w:pPr>
            <w:r w:rsidDel="00000000" w:rsidR="00000000" w:rsidRPr="00000000">
              <w:rPr>
                <w:rtl w:val="0"/>
              </w:rPr>
            </w:r>
          </w:p>
        </w:tc>
        <w:tc>
          <w:tcPr>
            <w:tcBorders>
              <w:right w:color="f2f2f2" w:space="0" w:sz="4" w:val="single"/>
            </w:tcBorders>
            <w:shd w:fill="f2f2f2" w:val="clear"/>
            <w:vAlign w:val="center"/>
          </w:tcPr>
          <w:p w:rsidR="00000000" w:rsidDel="00000000" w:rsidP="00000000" w:rsidRDefault="00000000" w:rsidRPr="00000000" w14:paraId="000000CB">
            <w:pPr>
              <w:jc w:val="center"/>
              <w:rPr>
                <w:rFonts w:ascii="Noto Sans" w:cs="Noto Sans" w:eastAsia="Noto Sans" w:hAnsi="Noto Sans"/>
                <w:sz w:val="28"/>
                <w:szCs w:val="28"/>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tcBorders>
              <w:left w:color="f2f2f2" w:space="0" w:sz="4" w:val="single"/>
            </w:tcBorders>
            <w:shd w:fill="f2f2f2" w:val="clear"/>
            <w:vAlign w:val="center"/>
          </w:tcPr>
          <w:p w:rsidR="00000000" w:rsidDel="00000000" w:rsidP="00000000" w:rsidRDefault="00000000" w:rsidRPr="00000000" w14:paraId="000000CC">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Afiliación de una red u organización de la economía social y solidaria</w:t>
            </w:r>
            <w:r w:rsidDel="00000000" w:rsidR="00000000" w:rsidRPr="00000000">
              <w:rPr>
                <w:rtl w:val="0"/>
              </w:rPr>
            </w:r>
          </w:p>
        </w:tc>
      </w:tr>
      <w:tr>
        <w:trPr>
          <w:cantSplit w:val="0"/>
          <w:trHeight w:val="567" w:hRule="atLeast"/>
          <w:tblHeader w:val="0"/>
        </w:trPr>
        <w:tc>
          <w:tcPr>
            <w:tcBorders>
              <w:top w:color="ffffff" w:space="0" w:sz="4" w:val="single"/>
              <w:left w:color="ffffff" w:space="0" w:sz="4" w:val="single"/>
            </w:tcBorders>
          </w:tcPr>
          <w:p w:rsidR="00000000" w:rsidDel="00000000" w:rsidP="00000000" w:rsidRDefault="00000000" w:rsidRPr="00000000" w14:paraId="000000CD">
            <w:pPr>
              <w:rPr>
                <w:rFonts w:ascii="Noto Sans" w:cs="Noto Sans" w:eastAsia="Noto Sans" w:hAnsi="Noto Sans"/>
                <w:sz w:val="20"/>
                <w:szCs w:val="20"/>
              </w:rPr>
            </w:pPr>
            <w:r w:rsidDel="00000000" w:rsidR="00000000" w:rsidRPr="00000000">
              <w:rPr>
                <w:rtl w:val="0"/>
              </w:rPr>
            </w:r>
          </w:p>
        </w:tc>
        <w:tc>
          <w:tcPr>
            <w:tcBorders>
              <w:right w:color="ffffff" w:space="0" w:sz="4" w:val="single"/>
            </w:tcBorders>
            <w:vAlign w:val="center"/>
          </w:tcPr>
          <w:p w:rsidR="00000000" w:rsidDel="00000000" w:rsidP="00000000" w:rsidRDefault="00000000" w:rsidRPr="00000000" w14:paraId="000000CE">
            <w:pPr>
              <w:rPr>
                <w:rFonts w:ascii="Noto Sans" w:cs="Noto Sans" w:eastAsia="Noto Sans" w:hAnsi="Noto Sans"/>
                <w:sz w:val="28"/>
                <w:szCs w:val="28"/>
              </w:rPr>
            </w:pP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0CF">
            <w:pPr>
              <w:jc w:val="both"/>
              <w:rPr>
                <w:rFonts w:ascii="Noto Sans" w:cs="Noto Sans" w:eastAsia="Noto Sans" w:hAnsi="Noto Sans"/>
                <w:b w:val="1"/>
                <w:color w:val="000000"/>
                <w:sz w:val="20"/>
                <w:szCs w:val="20"/>
              </w:rPr>
            </w:pPr>
            <w:r w:rsidDel="00000000" w:rsidR="00000000" w:rsidRPr="00000000">
              <w:rPr>
                <w:rFonts w:ascii="Noto Sans" w:cs="Noto Sans" w:eastAsia="Noto Sans" w:hAnsi="Noto Sans"/>
                <w:i w:val="1"/>
                <w:sz w:val="20"/>
                <w:szCs w:val="20"/>
                <w:rtl w:val="0"/>
              </w:rPr>
              <w:t xml:space="preserve">abierta a todas las redes y organizaciones regionales, nacionales, continentales y mundiales que trabajan en diversos ámbitos de la ESS, incluidas las organizaciones de apoyo.</w:t>
            </w:r>
            <w:r w:rsidDel="00000000" w:rsidR="00000000" w:rsidRPr="00000000">
              <w:rPr>
                <w:rtl w:val="0"/>
              </w:rPr>
            </w:r>
          </w:p>
        </w:tc>
      </w:tr>
      <w:tr>
        <w:trPr>
          <w:cantSplit w:val="0"/>
          <w:trHeight w:val="567" w:hRule="atLeast"/>
          <w:tblHeader w:val="0"/>
        </w:trPr>
        <w:tc>
          <w:tcPr>
            <w:tcBorders>
              <w:right w:color="b7e1e7" w:space="0" w:sz="4" w:val="single"/>
            </w:tcBorders>
            <w:shd w:fill="b7e1e7" w:val="clear"/>
            <w:vAlign w:val="center"/>
          </w:tcPr>
          <w:p w:rsidR="00000000" w:rsidDel="00000000" w:rsidP="00000000" w:rsidRDefault="00000000" w:rsidRPr="00000000" w14:paraId="000000D0">
            <w:pPr>
              <w:jc w:val="center"/>
              <w:rPr>
                <w:rFonts w:ascii="Noto Sans" w:cs="Noto Sans" w:eastAsia="Noto Sans" w:hAnsi="Noto Sans"/>
                <w:sz w:val="20"/>
                <w:szCs w:val="20"/>
              </w:rPr>
            </w:pPr>
            <w:r w:rsidDel="00000000" w:rsidR="00000000" w:rsidRPr="00000000">
              <w:rPr>
                <w:rFonts w:ascii="MS Gothic" w:cs="MS Gothic" w:eastAsia="MS Gothic" w:hAnsi="MS Gothic"/>
                <w:sz w:val="28"/>
                <w:szCs w:val="28"/>
                <w:rtl w:val="0"/>
              </w:rPr>
              <w:t xml:space="preserve">☐</w:t>
            </w: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1">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color w:val="000000"/>
                <w:sz w:val="20"/>
                <w:szCs w:val="20"/>
                <w:rtl w:val="0"/>
              </w:rPr>
              <w:t xml:space="preserve">M</w:t>
            </w:r>
            <w:r w:rsidDel="00000000" w:rsidR="00000000" w:rsidRPr="00000000">
              <w:rPr>
                <w:rFonts w:ascii="Noto Sans" w:cs="Noto Sans" w:eastAsia="Noto Sans" w:hAnsi="Noto Sans"/>
                <w:b w:val="1"/>
                <w:sz w:val="20"/>
                <w:szCs w:val="20"/>
                <w:rtl w:val="0"/>
              </w:rPr>
              <w:t xml:space="preserve">iembro asociado</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3">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4">
            <w:pPr>
              <w:rPr>
                <w:rFonts w:ascii="Noto Sans" w:cs="Noto Sans" w:eastAsia="Noto Sans" w:hAnsi="Noto Sans"/>
                <w:i w:val="1"/>
                <w:color w:val="000000"/>
                <w:sz w:val="20"/>
                <w:szCs w:val="20"/>
              </w:rPr>
            </w:pPr>
            <w:r w:rsidDel="00000000" w:rsidR="00000000" w:rsidRPr="00000000">
              <w:rPr>
                <w:rFonts w:ascii="Noto Sans" w:cs="Noto Sans" w:eastAsia="Noto Sans" w:hAnsi="Noto Sans"/>
                <w:i w:val="1"/>
                <w:sz w:val="20"/>
                <w:szCs w:val="20"/>
                <w:rtl w:val="0"/>
              </w:rPr>
              <w:t xml:space="preserve">abierta a todas las autoridades locales y organizaciones de ESS que deseen participar activamente en las actividades del GSEF y beneficiarse de sus redes.</w:t>
            </w:r>
            <w:r w:rsidDel="00000000" w:rsidR="00000000" w:rsidRPr="00000000">
              <w:rPr>
                <w:rtl w:val="0"/>
              </w:rPr>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6">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7">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color w:val="000000"/>
                <w:sz w:val="20"/>
                <w:szCs w:val="20"/>
                <w:rtl w:val="0"/>
              </w:rPr>
              <w:t xml:space="preserve">M</w:t>
            </w:r>
            <w:r w:rsidDel="00000000" w:rsidR="00000000" w:rsidRPr="00000000">
              <w:rPr>
                <w:rFonts w:ascii="Noto Sans" w:cs="Noto Sans" w:eastAsia="Noto Sans" w:hAnsi="Noto Sans"/>
                <w:b w:val="1"/>
                <w:sz w:val="20"/>
                <w:szCs w:val="20"/>
                <w:rtl w:val="0"/>
              </w:rPr>
              <w:t xml:space="preserve">iembro honorario</w:t>
            </w:r>
            <w:r w:rsidDel="00000000" w:rsidR="00000000" w:rsidRPr="00000000">
              <w:rPr>
                <w:rFonts w:ascii="Noto Sans" w:cs="Noto Sans" w:eastAsia="Noto Sans" w:hAnsi="Noto Sans"/>
                <w:b w:val="1"/>
                <w:color w:val="000000"/>
                <w:sz w:val="20"/>
                <w:szCs w:val="20"/>
                <w:rtl w:val="0"/>
              </w:rPr>
              <w:t xml:space="preserve">*</w:t>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9">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DA">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sz w:val="20"/>
                <w:szCs w:val="20"/>
                <w:rtl w:val="0"/>
              </w:rPr>
              <w:t xml:space="preserve">La afiliación honoraria se concede a una persona u organización que haya realizado una contribución significativa a diversos sectores de la ESS y/o a las actividades del GSEF. Un Miembro Honorario debe ser propuesto por el Comité Directivo del GSEF y aprobado por la Asamblea General.</w:t>
            </w:r>
            <w:r w:rsidDel="00000000" w:rsidR="00000000" w:rsidRPr="00000000">
              <w:rPr>
                <w:rtl w:val="0"/>
              </w:rPr>
            </w:r>
          </w:p>
        </w:tc>
      </w:tr>
      <w:tr>
        <w:trPr>
          <w:cantSplit w:val="0"/>
          <w:trHeight w:val="567" w:hRule="atLeast"/>
          <w:tblHeader w:val="0"/>
        </w:trPr>
        <w:tc>
          <w:tcPr>
            <w:tcBorders>
              <w:right w:color="b7e1e7" w:space="0" w:sz="4" w:val="single"/>
            </w:tcBorders>
            <w:shd w:fill="b7e1e7" w:val="clear"/>
          </w:tcPr>
          <w:p w:rsidR="00000000" w:rsidDel="00000000" w:rsidP="00000000" w:rsidRDefault="00000000" w:rsidRPr="00000000" w14:paraId="000000DC">
            <w:pPr>
              <w:rPr>
                <w:rFonts w:ascii="Noto Sans" w:cs="Noto Sans" w:eastAsia="Noto Sans" w:hAnsi="Noto Sans"/>
                <w:sz w:val="20"/>
                <w:szCs w:val="20"/>
              </w:rPr>
            </w:pPr>
            <w:r w:rsidDel="00000000" w:rsidR="00000000" w:rsidRPr="00000000">
              <w:rPr>
                <w:rtl w:val="0"/>
              </w:rPr>
            </w:r>
          </w:p>
        </w:tc>
        <w:tc>
          <w:tcPr>
            <w:gridSpan w:val="2"/>
            <w:tcBorders>
              <w:left w:color="b7e1e7" w:space="0" w:sz="4" w:val="single"/>
            </w:tcBorders>
            <w:shd w:fill="b7e1e7" w:val="clear"/>
            <w:vAlign w:val="center"/>
          </w:tcPr>
          <w:p w:rsidR="00000000" w:rsidDel="00000000" w:rsidP="00000000" w:rsidRDefault="00000000" w:rsidRPr="00000000" w14:paraId="000000DD">
            <w:pPr>
              <w:rPr>
                <w:rFonts w:ascii="Noto Sans" w:cs="Noto Sans" w:eastAsia="Noto Sans" w:hAnsi="Noto Sans"/>
                <w:i w:val="1"/>
                <w:color w:val="000000"/>
                <w:sz w:val="20"/>
                <w:szCs w:val="20"/>
              </w:rPr>
            </w:pPr>
            <w:r w:rsidDel="00000000" w:rsidR="00000000" w:rsidRPr="00000000">
              <w:rPr>
                <w:rFonts w:ascii="Noto Sans" w:cs="Noto Sans" w:eastAsia="Noto Sans" w:hAnsi="Noto Sans"/>
                <w:b w:val="1"/>
                <w:sz w:val="20"/>
                <w:szCs w:val="20"/>
                <w:rtl w:val="0"/>
              </w:rPr>
              <w:t xml:space="preserve">Socio</w:t>
            </w:r>
            <w:r w:rsidDel="00000000" w:rsidR="00000000" w:rsidRPr="00000000">
              <w:rPr>
                <w:rFonts w:ascii="Noto Sans" w:cs="Noto Sans" w:eastAsia="Noto Sans" w:hAnsi="Noto Sans"/>
                <w:b w:val="1"/>
                <w:color w:val="000000"/>
                <w:sz w:val="20"/>
                <w:szCs w:val="20"/>
                <w:rtl w:val="0"/>
              </w:rPr>
              <w:t xml:space="preserve">*</w:t>
            </w:r>
            <w:r w:rsidDel="00000000" w:rsidR="00000000" w:rsidRPr="00000000">
              <w:rPr>
                <w:rtl w:val="0"/>
              </w:rPr>
            </w:r>
          </w:p>
        </w:tc>
      </w:tr>
      <w:tr>
        <w:trPr>
          <w:cantSplit w:val="0"/>
          <w:trHeight w:val="567" w:hRule="atLeast"/>
          <w:tblHeader w:val="0"/>
        </w:trPr>
        <w:tc>
          <w:tcPr>
            <w:tcBorders>
              <w:right w:color="ffffff" w:space="0" w:sz="4" w:val="single"/>
            </w:tcBorders>
          </w:tcPr>
          <w:p w:rsidR="00000000" w:rsidDel="00000000" w:rsidP="00000000" w:rsidRDefault="00000000" w:rsidRPr="00000000" w14:paraId="000000DF">
            <w:pPr>
              <w:rPr>
                <w:rFonts w:ascii="Noto Sans" w:cs="Noto Sans" w:eastAsia="Noto Sans" w:hAnsi="Noto Sans"/>
                <w:sz w:val="20"/>
                <w:szCs w:val="20"/>
              </w:rPr>
            </w:pPr>
            <w:r w:rsidDel="00000000" w:rsidR="00000000" w:rsidRPr="00000000">
              <w:rPr>
                <w:rtl w:val="0"/>
              </w:rPr>
            </w:r>
          </w:p>
        </w:tc>
        <w:tc>
          <w:tcPr>
            <w:gridSpan w:val="2"/>
            <w:tcBorders>
              <w:left w:color="ffffff" w:space="0" w:sz="4" w:val="single"/>
            </w:tcBorders>
            <w:vAlign w:val="center"/>
          </w:tcPr>
          <w:p w:rsidR="00000000" w:rsidDel="00000000" w:rsidP="00000000" w:rsidRDefault="00000000" w:rsidRPr="00000000" w14:paraId="000000E0">
            <w:pPr>
              <w:jc w:val="both"/>
              <w:rPr>
                <w:rFonts w:ascii="Noto Sans" w:cs="Noto Sans" w:eastAsia="Noto Sans" w:hAnsi="Noto Sans"/>
                <w:i w:val="1"/>
                <w:color w:val="000000"/>
                <w:sz w:val="20"/>
                <w:szCs w:val="20"/>
              </w:rPr>
            </w:pPr>
            <w:r w:rsidDel="00000000" w:rsidR="00000000" w:rsidRPr="00000000">
              <w:rPr>
                <w:rFonts w:ascii="Noto Sans" w:cs="Noto Sans" w:eastAsia="Noto Sans" w:hAnsi="Noto Sans"/>
                <w:i w:val="1"/>
                <w:sz w:val="20"/>
                <w:szCs w:val="20"/>
                <w:rtl w:val="0"/>
              </w:rPr>
              <w:t xml:space="preserve">Entre los socios figuran organizaciones intergubernamentales, organismos gubernamentales nacionales y organizaciones de la sociedad civil y del sector privado que colaboran con el GSEF en un sector más amplio, incluida la ESS, y son designados por el Comité Directivo del GSEF.</w:t>
            </w:r>
            <w:r w:rsidDel="00000000" w:rsidR="00000000" w:rsidRPr="00000000">
              <w:rPr>
                <w:rtl w:val="0"/>
              </w:rPr>
            </w:r>
          </w:p>
        </w:tc>
      </w:tr>
    </w:tbl>
    <w:p w:rsidR="00000000" w:rsidDel="00000000" w:rsidP="00000000" w:rsidRDefault="00000000" w:rsidRPr="00000000" w14:paraId="000000E2">
      <w:pPr>
        <w:spacing w:after="0" w:before="240" w:line="240" w:lineRule="auto"/>
        <w:jc w:val="both"/>
        <w:rPr>
          <w:rFonts w:ascii="Noto Sans" w:cs="Noto Sans" w:eastAsia="Noto Sans" w:hAnsi="Noto Sans"/>
          <w:sz w:val="20"/>
          <w:szCs w:val="20"/>
        </w:rPr>
      </w:pPr>
      <w:r w:rsidDel="00000000" w:rsidR="00000000" w:rsidRPr="00000000">
        <w:rPr>
          <w:rFonts w:ascii="Noto Sans" w:cs="Noto Sans" w:eastAsia="Noto Sans" w:hAnsi="Noto Sans"/>
          <w:color w:val="000000"/>
          <w:sz w:val="20"/>
          <w:szCs w:val="20"/>
          <w:rtl w:val="0"/>
        </w:rPr>
        <w:t xml:space="preserve">*</w:t>
      </w:r>
      <w:r w:rsidDel="00000000" w:rsidR="00000000" w:rsidRPr="00000000">
        <w:rPr>
          <w:rFonts w:ascii="Noto Sans" w:cs="Noto Sans" w:eastAsia="Noto Sans" w:hAnsi="Noto Sans"/>
          <w:sz w:val="20"/>
          <w:szCs w:val="20"/>
          <w:rtl w:val="0"/>
        </w:rPr>
        <w:t xml:space="preserve">Si usted o su organización desean ser considerados miembros honorarios o socios, póngase en contacto con la secretaría del GSEF. Estas dos categorías son designadas por el Comité Directivo.</w:t>
      </w:r>
    </w:p>
    <w:p w:rsidR="00000000" w:rsidDel="00000000" w:rsidP="00000000" w:rsidRDefault="00000000" w:rsidRPr="00000000" w14:paraId="000000E3">
      <w:pPr>
        <w:spacing w:after="0" w:before="75" w:line="240" w:lineRule="auto"/>
        <w:jc w:val="both"/>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Por favor, facilite la siguiente información para que podamos calcular su cuota de afiliación. Puede consultar su índice en línea en el sitio siguiente</w:t>
      </w:r>
      <w:r w:rsidDel="00000000" w:rsidR="00000000" w:rsidRPr="00000000">
        <w:rPr>
          <w:rFonts w:ascii="Noto Sans" w:cs="Noto Sans" w:eastAsia="Noto Sans" w:hAnsi="Noto Sans"/>
          <w:color w:val="000000"/>
          <w:sz w:val="20"/>
          <w:szCs w:val="20"/>
          <w:rtl w:val="0"/>
        </w:rPr>
        <w:t xml:space="preserve"> : </w:t>
      </w:r>
      <w:hyperlink r:id="rId19">
        <w:r w:rsidDel="00000000" w:rsidR="00000000" w:rsidRPr="00000000">
          <w:rPr>
            <w:rFonts w:ascii="Noto Sans" w:cs="Noto Sans" w:eastAsia="Noto Sans" w:hAnsi="Noto Sans"/>
            <w:color w:val="008485"/>
            <w:sz w:val="20"/>
            <w:szCs w:val="20"/>
            <w:u w:val="single"/>
            <w:rtl w:val="0"/>
          </w:rPr>
          <w:t xml:space="preserve">World Economic Outlook Databases</w:t>
        </w:r>
      </w:hyperlink>
      <w:r w:rsidDel="00000000" w:rsidR="00000000" w:rsidRPr="00000000">
        <w:rPr>
          <w:rtl w:val="0"/>
        </w:rPr>
      </w:r>
    </w:p>
    <w:p w:rsidR="00000000" w:rsidDel="00000000" w:rsidP="00000000" w:rsidRDefault="00000000" w:rsidRPr="00000000" w14:paraId="000000E4">
      <w:pPr>
        <w:spacing w:after="0" w:before="75" w:line="240" w:lineRule="auto"/>
        <w:rPr>
          <w:rFonts w:ascii="Noto Sans" w:cs="Noto Sans" w:eastAsia="Noto Sans" w:hAnsi="Noto Sans"/>
          <w:sz w:val="20"/>
          <w:szCs w:val="20"/>
        </w:rPr>
      </w:pPr>
      <w:r w:rsidDel="00000000" w:rsidR="00000000" w:rsidRPr="00000000">
        <w:rPr>
          <w:rtl w:val="0"/>
        </w:rPr>
      </w:r>
    </w:p>
    <w:tbl>
      <w:tblPr>
        <w:tblStyle w:val="Table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9"/>
        <w:gridCol w:w="4700"/>
        <w:tblGridChange w:id="0">
          <w:tblGrid>
            <w:gridCol w:w="4699"/>
            <w:gridCol w:w="4700"/>
          </w:tblGrid>
        </w:tblGridChange>
      </w:tblGrid>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5">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Nombre de la ciudad / del país  </w:t>
            </w:r>
          </w:p>
        </w:tc>
        <w:tc>
          <w:tcPr>
            <w:tcBorders>
              <w:left w:color="ffffff" w:space="0" w:sz="4" w:val="single"/>
            </w:tcBorders>
          </w:tcPr>
          <w:p w:rsidR="00000000" w:rsidDel="00000000" w:rsidP="00000000" w:rsidRDefault="00000000" w:rsidRPr="00000000" w14:paraId="000000E6">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tcPr>
          <w:p w:rsidR="00000000" w:rsidDel="00000000" w:rsidP="00000000" w:rsidRDefault="00000000" w:rsidRPr="00000000" w14:paraId="000000E7">
            <w:pPr>
              <w:spacing w:before="40" w:lineRule="auto"/>
              <w:rPr>
                <w:rFonts w:ascii="Noto Sans" w:cs="Noto Sans" w:eastAsia="Noto Sans" w:hAnsi="Noto Sans"/>
                <w:sz w:val="20"/>
                <w:szCs w:val="20"/>
              </w:rPr>
            </w:pPr>
            <w:r w:rsidDel="00000000" w:rsidR="00000000" w:rsidRPr="00000000">
              <w:rPr>
                <w:rFonts w:ascii="Noto Sans" w:cs="Noto Sans" w:eastAsia="Noto Sans" w:hAnsi="Noto Sans"/>
                <w:b w:val="1"/>
                <w:color w:val="000000"/>
                <w:sz w:val="20"/>
                <w:szCs w:val="20"/>
                <w:rtl w:val="0"/>
              </w:rPr>
              <w:t xml:space="preserve">P</w:t>
            </w:r>
            <w:r w:rsidDel="00000000" w:rsidR="00000000" w:rsidRPr="00000000">
              <w:rPr>
                <w:rFonts w:ascii="Noto Sans" w:cs="Noto Sans" w:eastAsia="Noto Sans" w:hAnsi="Noto Sans"/>
                <w:b w:val="1"/>
                <w:sz w:val="20"/>
                <w:szCs w:val="20"/>
                <w:rtl w:val="0"/>
              </w:rPr>
              <w:t xml:space="preserve">oblación</w:t>
            </w:r>
            <w:r w:rsidDel="00000000" w:rsidR="00000000" w:rsidRPr="00000000">
              <w:rPr>
                <w:rtl w:val="0"/>
              </w:rPr>
            </w:r>
          </w:p>
          <w:p w:rsidR="00000000" w:rsidDel="00000000" w:rsidP="00000000" w:rsidRDefault="00000000" w:rsidRPr="00000000" w14:paraId="000000E8">
            <w:pPr>
              <w:spacing w:before="75" w:lineRule="auto"/>
              <w:rPr>
                <w:rFonts w:ascii="Noto Sans" w:cs="Noto Sans" w:eastAsia="Noto Sans" w:hAnsi="Noto Sans"/>
                <w:b w:val="1"/>
                <w:sz w:val="20"/>
                <w:szCs w:val="20"/>
              </w:rPr>
            </w:pPr>
            <w:r w:rsidDel="00000000" w:rsidR="00000000" w:rsidRPr="00000000">
              <w:rPr>
                <w:rFonts w:ascii="Noto Sans" w:cs="Noto Sans" w:eastAsia="Noto Sans" w:hAnsi="Noto Sans"/>
                <w:i w:val="1"/>
                <w:sz w:val="20"/>
                <w:szCs w:val="20"/>
                <w:rtl w:val="0"/>
              </w:rPr>
              <w:t xml:space="preserve">Si es un gobierno local, indique la población de su ciudad. Si es una red/empresa/organización de ESS, facilite las últimas estadísticas de población de su país.</w:t>
            </w:r>
            <w:r w:rsidDel="00000000" w:rsidR="00000000" w:rsidRPr="00000000">
              <w:rPr>
                <w:rtl w:val="0"/>
              </w:rPr>
            </w:r>
          </w:p>
        </w:tc>
        <w:tc>
          <w:tcPr>
            <w:tcBorders>
              <w:left w:color="ffffff" w:space="0" w:sz="4" w:val="single"/>
            </w:tcBorders>
          </w:tcPr>
          <w:p w:rsidR="00000000" w:rsidDel="00000000" w:rsidP="00000000" w:rsidRDefault="00000000" w:rsidRPr="00000000" w14:paraId="000000E9">
            <w:pPr>
              <w:spacing w:before="75" w:lineRule="auto"/>
              <w:rPr>
                <w:rFonts w:ascii="Noto Sans" w:cs="Noto Sans" w:eastAsia="Noto Sans" w:hAnsi="Noto Sans"/>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EA">
            <w:pPr>
              <w:spacing w:before="40" w:lineRule="auto"/>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PIB per cápita basado en la PPA (USD)</w:t>
            </w:r>
            <w:r w:rsidDel="00000000" w:rsidR="00000000" w:rsidRPr="00000000">
              <w:rPr>
                <w:rtl w:val="0"/>
              </w:rPr>
            </w:r>
          </w:p>
        </w:tc>
        <w:tc>
          <w:tcPr>
            <w:tcBorders>
              <w:left w:color="ffffff" w:space="0" w:sz="4" w:val="single"/>
            </w:tcBorders>
          </w:tcPr>
          <w:p w:rsidR="00000000" w:rsidDel="00000000" w:rsidP="00000000" w:rsidRDefault="00000000" w:rsidRPr="00000000" w14:paraId="000000EB">
            <w:pPr>
              <w:spacing w:before="75" w:lineRule="auto"/>
              <w:rPr>
                <w:rFonts w:ascii="Noto Sans" w:cs="Noto Sans" w:eastAsia="Noto Sans" w:hAnsi="Noto Sans"/>
                <w:sz w:val="20"/>
                <w:szCs w:val="20"/>
              </w:rPr>
            </w:pPr>
            <w:r w:rsidDel="00000000" w:rsidR="00000000" w:rsidRPr="00000000">
              <w:rPr>
                <w:rtl w:val="0"/>
              </w:rPr>
            </w:r>
          </w:p>
        </w:tc>
      </w:tr>
    </w:tbl>
    <w:p w:rsidR="00000000" w:rsidDel="00000000" w:rsidP="00000000" w:rsidRDefault="00000000" w:rsidRPr="00000000" w14:paraId="000000EC">
      <w:pPr>
        <w:rPr>
          <w:rFonts w:ascii="Noto Sans" w:cs="Noto Sans" w:eastAsia="Noto Sans" w:hAnsi="Noto Sans"/>
          <w:b w:val="1"/>
          <w:color w:val="008485"/>
          <w:sz w:val="20"/>
          <w:szCs w:val="20"/>
        </w:rPr>
      </w:pPr>
      <w:r w:rsidDel="00000000" w:rsidR="00000000" w:rsidRPr="00000000">
        <w:rPr>
          <w:rFonts w:ascii="Noto Sans" w:cs="Noto Sans" w:eastAsia="Noto Sans" w:hAnsi="Noto Sans"/>
          <w:b w:val="1"/>
          <w:color w:val="008485"/>
          <w:sz w:val="20"/>
          <w:szCs w:val="20"/>
          <w:rtl w:val="0"/>
        </w:rPr>
        <w:t xml:space="preserve">2. INFORMACIONES DE CONTACTO</w:t>
      </w:r>
    </w:p>
    <w:tbl>
      <w:tblPr>
        <w:tblStyle w:val="Table8"/>
        <w:tblW w:w="9546.0"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65"/>
        <w:gridCol w:w="456"/>
        <w:gridCol w:w="1554"/>
        <w:gridCol w:w="566"/>
        <w:gridCol w:w="1274"/>
        <w:gridCol w:w="566"/>
        <w:gridCol w:w="2165"/>
        <w:tblGridChange w:id="0">
          <w:tblGrid>
            <w:gridCol w:w="2965"/>
            <w:gridCol w:w="456"/>
            <w:gridCol w:w="1554"/>
            <w:gridCol w:w="566"/>
            <w:gridCol w:w="1274"/>
            <w:gridCol w:w="566"/>
            <w:gridCol w:w="2165"/>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0ED">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Informaciones Generales sobre la Organización</w:t>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0F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Nombre de la Organización</w:t>
            </w:r>
          </w:p>
        </w:tc>
        <w:tc>
          <w:tcPr>
            <w:gridSpan w:val="6"/>
            <w:tcBorders>
              <w:left w:color="ffffff" w:space="0" w:sz="4" w:val="single"/>
            </w:tcBorders>
            <w:vAlign w:val="center"/>
          </w:tcPr>
          <w:p w:rsidR="00000000" w:rsidDel="00000000" w:rsidP="00000000" w:rsidRDefault="00000000" w:rsidRPr="00000000" w14:paraId="000000F5">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0F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Sigla</w:t>
            </w:r>
          </w:p>
          <w:p w:rsidR="00000000" w:rsidDel="00000000" w:rsidP="00000000" w:rsidRDefault="00000000" w:rsidRPr="00000000" w14:paraId="000000FC">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(en su caso)</w:t>
            </w:r>
          </w:p>
        </w:tc>
        <w:tc>
          <w:tcPr>
            <w:gridSpan w:val="6"/>
            <w:tcBorders>
              <w:left w:color="ffffff" w:space="0" w:sz="4" w:val="single"/>
            </w:tcBorders>
            <w:vAlign w:val="center"/>
          </w:tcPr>
          <w:p w:rsidR="00000000" w:rsidDel="00000000" w:rsidP="00000000" w:rsidRDefault="00000000" w:rsidRPr="00000000" w14:paraId="000000FD">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Dirección del domicilio social</w:t>
            </w:r>
          </w:p>
          <w:p w:rsidR="00000000" w:rsidDel="00000000" w:rsidP="00000000" w:rsidRDefault="00000000" w:rsidRPr="00000000" w14:paraId="00000104">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(mencionar ciudad y país)</w:t>
            </w:r>
          </w:p>
        </w:tc>
        <w:tc>
          <w:tcPr>
            <w:gridSpan w:val="6"/>
            <w:tcBorders>
              <w:left w:color="ffffff" w:space="0" w:sz="4" w:val="single"/>
            </w:tcBorders>
            <w:vAlign w:val="center"/>
          </w:tcPr>
          <w:p w:rsidR="00000000" w:rsidDel="00000000" w:rsidP="00000000" w:rsidRDefault="00000000" w:rsidRPr="00000000" w14:paraId="00000105">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6">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0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0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Número de teléfono</w:t>
            </w:r>
          </w:p>
          <w:p w:rsidR="00000000" w:rsidDel="00000000" w:rsidP="00000000" w:rsidRDefault="00000000" w:rsidRPr="00000000" w14:paraId="0000010E">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(incluir prefijo)</w:t>
            </w:r>
          </w:p>
        </w:tc>
        <w:tc>
          <w:tcPr>
            <w:gridSpan w:val="6"/>
            <w:tcBorders>
              <w:left w:color="ffffff" w:space="0" w:sz="4" w:val="single"/>
            </w:tcBorders>
            <w:vAlign w:val="center"/>
          </w:tcPr>
          <w:p w:rsidR="00000000" w:rsidDel="00000000" w:rsidP="00000000" w:rsidRDefault="00000000" w:rsidRPr="00000000" w14:paraId="0000010F">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10">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1</w:t>
            </w:r>
          </w:p>
        </w:tc>
        <w:tc>
          <w:tcPr>
            <w:gridSpan w:val="6"/>
            <w:tcBorders>
              <w:left w:color="ffffff" w:space="0" w:sz="4" w:val="single"/>
            </w:tcBorders>
            <w:vAlign w:val="center"/>
          </w:tcPr>
          <w:p w:rsidR="00000000" w:rsidDel="00000000" w:rsidP="00000000" w:rsidRDefault="00000000" w:rsidRPr="00000000" w14:paraId="0000011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1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2</w:t>
            </w:r>
          </w:p>
        </w:tc>
        <w:tc>
          <w:tcPr>
            <w:gridSpan w:val="6"/>
            <w:tcBorders>
              <w:left w:color="ffffff" w:space="0" w:sz="4" w:val="single"/>
            </w:tcBorders>
            <w:vAlign w:val="center"/>
          </w:tcPr>
          <w:p w:rsidR="00000000" w:rsidDel="00000000" w:rsidP="00000000" w:rsidRDefault="00000000" w:rsidRPr="00000000" w14:paraId="0000011E">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4">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Sitio web</w:t>
            </w:r>
          </w:p>
        </w:tc>
        <w:tc>
          <w:tcPr>
            <w:gridSpan w:val="6"/>
            <w:tcBorders>
              <w:left w:color="ffffff" w:space="0" w:sz="4" w:val="single"/>
            </w:tcBorders>
            <w:vAlign w:val="center"/>
          </w:tcPr>
          <w:p w:rsidR="00000000" w:rsidDel="00000000" w:rsidP="00000000" w:rsidRDefault="00000000" w:rsidRPr="00000000" w14:paraId="00000125">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2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Redes sociales</w:t>
            </w:r>
          </w:p>
        </w:tc>
        <w:tc>
          <w:tcPr>
            <w:gridSpan w:val="6"/>
            <w:tcBorders>
              <w:left w:color="ffffff" w:space="0" w:sz="4" w:val="single"/>
            </w:tcBorders>
            <w:vAlign w:val="center"/>
          </w:tcPr>
          <w:p w:rsidR="00000000" w:rsidDel="00000000" w:rsidP="00000000" w:rsidRDefault="00000000" w:rsidRPr="00000000" w14:paraId="0000012C">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2D">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3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Idioma principal</w:t>
            </w:r>
          </w:p>
          <w:p w:rsidR="00000000" w:rsidDel="00000000" w:rsidP="00000000" w:rsidRDefault="00000000" w:rsidRPr="00000000" w14:paraId="0000013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(elección única)</w:t>
            </w:r>
          </w:p>
        </w:tc>
        <w:tc>
          <w:tcPr>
            <w:tcBorders>
              <w:left w:color="ffffff" w:space="0" w:sz="4" w:val="single"/>
              <w:right w:color="ffffff" w:space="0" w:sz="4" w:val="single"/>
            </w:tcBorders>
            <w:vAlign w:val="center"/>
          </w:tcPr>
          <w:p w:rsidR="00000000" w:rsidDel="00000000" w:rsidP="00000000" w:rsidRDefault="00000000" w:rsidRPr="00000000" w14:paraId="00000135">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Inglés</w:t>
            </w:r>
          </w:p>
        </w:tc>
        <w:tc>
          <w:tcPr>
            <w:tcBorders>
              <w:left w:color="ffffff" w:space="0" w:sz="4" w:val="single"/>
              <w:right w:color="ffffff" w:space="0" w:sz="4" w:val="single"/>
            </w:tcBorders>
            <w:vAlign w:val="center"/>
          </w:tcPr>
          <w:p w:rsidR="00000000" w:rsidDel="00000000" w:rsidP="00000000" w:rsidRDefault="00000000" w:rsidRPr="00000000" w14:paraId="00000137">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Francés</w:t>
            </w:r>
          </w:p>
        </w:tc>
        <w:tc>
          <w:tcPr>
            <w:tcBorders>
              <w:left w:color="ffffff" w:space="0" w:sz="4" w:val="single"/>
              <w:right w:color="ffffff" w:space="0" w:sz="4" w:val="single"/>
            </w:tcBorders>
            <w:vAlign w:val="center"/>
          </w:tcPr>
          <w:p w:rsidR="00000000" w:rsidDel="00000000" w:rsidP="00000000" w:rsidRDefault="00000000" w:rsidRPr="00000000" w14:paraId="00000139">
            <w:pPr>
              <w:jc w:val="center"/>
              <w:rPr>
                <w:rFonts w:ascii="Noto Sans" w:cs="Noto Sans" w:eastAsia="Noto Sans" w:hAnsi="Noto Sans"/>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3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Español</w:t>
            </w:r>
          </w:p>
        </w:tc>
      </w:tr>
      <w:tr>
        <w:trPr>
          <w:cantSplit w:val="0"/>
          <w:trHeight w:val="397" w:hRule="atLeast"/>
          <w:tblHeader w:val="0"/>
        </w:trPr>
        <w:tc>
          <w:tcPr>
            <w:tcBorders>
              <w:bottom w:color="000000" w:space="0" w:sz="4" w:val="single"/>
              <w:right w:color="ffffff" w:space="0" w:sz="4" w:val="single"/>
            </w:tcBorders>
            <w:shd w:fill="f2f2f2" w:val="clear"/>
            <w:vAlign w:val="center"/>
          </w:tcPr>
          <w:p w:rsidR="00000000" w:rsidDel="00000000" w:rsidP="00000000" w:rsidRDefault="00000000" w:rsidRPr="00000000" w14:paraId="0000013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Idioma secundario</w:t>
            </w:r>
          </w:p>
          <w:p w:rsidR="00000000" w:rsidDel="00000000" w:rsidP="00000000" w:rsidRDefault="00000000" w:rsidRPr="00000000" w14:paraId="0000013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(elección única)</w:t>
            </w:r>
          </w:p>
        </w:tc>
        <w:tc>
          <w:tcPr>
            <w:tcBorders>
              <w:left w:color="ffffff" w:space="0" w:sz="4" w:val="single"/>
              <w:right w:color="ffffff" w:space="0" w:sz="4" w:val="single"/>
            </w:tcBorders>
            <w:vAlign w:val="center"/>
          </w:tcPr>
          <w:p w:rsidR="00000000" w:rsidDel="00000000" w:rsidP="00000000" w:rsidRDefault="00000000" w:rsidRPr="00000000" w14:paraId="0000013D">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E">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Inglés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3F">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0">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Francés</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41">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42">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Español</w:t>
            </w:r>
            <w:r w:rsidDel="00000000" w:rsidR="00000000" w:rsidRPr="00000000">
              <w:rPr>
                <w:rtl w:val="0"/>
              </w:rPr>
            </w:r>
          </w:p>
        </w:tc>
      </w:tr>
      <w:tr>
        <w:trPr>
          <w:cantSplit w:val="0"/>
          <w:trHeight w:val="397" w:hRule="atLeast"/>
          <w:tblHeader w:val="0"/>
        </w:trPr>
        <w:tc>
          <w:tcPr>
            <w:tcBorders>
              <w:bottom w:color="f2f2f2" w:space="0" w:sz="4" w:val="single"/>
              <w:right w:color="ffffff" w:space="0" w:sz="4" w:val="single"/>
            </w:tcBorders>
            <w:shd w:fill="f2f2f2" w:val="clear"/>
            <w:vAlign w:val="center"/>
          </w:tcPr>
          <w:p w:rsidR="00000000" w:rsidDel="00000000" w:rsidP="00000000" w:rsidRDefault="00000000" w:rsidRPr="00000000" w14:paraId="00000143">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Type d’organisation</w:t>
            </w:r>
          </w:p>
          <w:p w:rsidR="00000000" w:rsidDel="00000000" w:rsidP="00000000" w:rsidRDefault="00000000" w:rsidRPr="00000000" w14:paraId="0000014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(elección única)</w:t>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45">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46">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Gobierno local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4B">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4C">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4D">
            <w:pPr>
              <w:ind w:left="708" w:hanging="708"/>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Institución gubernamental / Agencia de Estado</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2">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3">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4">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Universidad o Instituto de investigación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59">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5A">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5B">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Institución de financiación social/solidaria</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0">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1">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2">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ONG / Asociación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7">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8">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69">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Fundación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6E">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6F">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Mutualidad</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5">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6">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Cooperativa</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7C">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7D">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7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Empresa social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3">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4">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gobiernos locales</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8A">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8B">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8C">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actores (OSC)</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1">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2">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3">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investigación</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8">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99">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9A">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de financiación social/solidaria</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9F">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A0">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A1">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Red de múltiples actores (Actores y Gobiernos locales)</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A6">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A7">
            <w:pPr>
              <w:jc w:val="cente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A8">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Persona física</w:t>
            </w:r>
          </w:p>
        </w:tc>
      </w:tr>
      <w:tr>
        <w:trPr>
          <w:cantSplit w:val="0"/>
          <w:trHeight w:val="397" w:hRule="atLeast"/>
          <w:tblHeader w:val="0"/>
        </w:trPr>
        <w:tc>
          <w:tcPr>
            <w:tcBorders>
              <w:bottom w:color="f2f2f2" w:space="0" w:sz="4" w:val="single"/>
              <w:right w:color="ffffff" w:space="0" w:sz="4" w:val="single"/>
            </w:tcBorders>
            <w:shd w:fill="f2f2f2" w:val="clear"/>
          </w:tcPr>
          <w:p w:rsidR="00000000" w:rsidDel="00000000" w:rsidP="00000000" w:rsidRDefault="00000000" w:rsidRPr="00000000" w14:paraId="000001A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Escala de intervención</w:t>
            </w:r>
          </w:p>
          <w:p w:rsidR="00000000" w:rsidDel="00000000" w:rsidP="00000000" w:rsidRDefault="00000000" w:rsidRPr="00000000" w14:paraId="000001AE">
            <w:pPr>
              <w:rPr>
                <w:rFonts w:ascii="Noto Sans" w:cs="Noto Sans" w:eastAsia="Noto Sans" w:hAnsi="Noto Sans"/>
                <w:color w:val="008485"/>
                <w:sz w:val="20"/>
                <w:szCs w:val="20"/>
              </w:rPr>
            </w:pPr>
            <w:r w:rsidDel="00000000" w:rsidR="00000000" w:rsidRPr="00000000">
              <w:rPr>
                <w:rFonts w:ascii="Noto Sans" w:cs="Noto Sans" w:eastAsia="Noto Sans" w:hAnsi="Noto Sans"/>
                <w:sz w:val="20"/>
                <w:szCs w:val="20"/>
                <w:rtl w:val="0"/>
              </w:rPr>
              <w:t xml:space="preserve">(elección única)</w:t>
            </w:r>
            <w:r w:rsidDel="00000000" w:rsidR="00000000" w:rsidRPr="00000000">
              <w:rPr>
                <w:rtl w:val="0"/>
              </w:rPr>
            </w:r>
          </w:p>
        </w:tc>
        <w:tc>
          <w:tcPr>
            <w:tcBorders>
              <w:left w:color="ffffff" w:space="0" w:sz="4" w:val="single"/>
              <w:bottom w:color="ffffff" w:space="0" w:sz="4" w:val="single"/>
              <w:right w:color="ffffff" w:space="0" w:sz="4" w:val="single"/>
            </w:tcBorders>
            <w:vAlign w:val="center"/>
          </w:tcPr>
          <w:p w:rsidR="00000000" w:rsidDel="00000000" w:rsidP="00000000" w:rsidRDefault="00000000" w:rsidRPr="00000000" w14:paraId="000001AF">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left w:color="ffffff" w:space="0" w:sz="4" w:val="single"/>
              <w:bottom w:color="ffffff" w:space="0" w:sz="4" w:val="single"/>
            </w:tcBorders>
            <w:vAlign w:val="center"/>
          </w:tcPr>
          <w:p w:rsidR="00000000" w:rsidDel="00000000" w:rsidP="00000000" w:rsidRDefault="00000000" w:rsidRPr="00000000" w14:paraId="000001B0">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Loca</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5">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6">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7">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Nacional</w:t>
            </w:r>
          </w:p>
        </w:tc>
      </w:tr>
      <w:tr>
        <w:trPr>
          <w:cantSplit w:val="0"/>
          <w:trHeight w:val="397" w:hRule="atLeast"/>
          <w:tblHeader w:val="0"/>
        </w:trPr>
        <w:tc>
          <w:tcPr>
            <w:tcBorders>
              <w:top w:color="f2f2f2" w:space="0" w:sz="4" w:val="single"/>
              <w:bottom w:color="f2f2f2" w:space="0" w:sz="4" w:val="single"/>
              <w:right w:color="ffffff" w:space="0" w:sz="4" w:val="single"/>
            </w:tcBorders>
            <w:shd w:fill="f2f2f2" w:val="clear"/>
          </w:tcPr>
          <w:p w:rsidR="00000000" w:rsidDel="00000000" w:rsidP="00000000" w:rsidRDefault="00000000" w:rsidRPr="00000000" w14:paraId="000001BC">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vAlign w:val="center"/>
          </w:tcPr>
          <w:p w:rsidR="00000000" w:rsidDel="00000000" w:rsidP="00000000" w:rsidRDefault="00000000" w:rsidRPr="00000000" w14:paraId="000001BD">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bottom w:color="ffffff" w:space="0" w:sz="4" w:val="single"/>
            </w:tcBorders>
            <w:vAlign w:val="center"/>
          </w:tcPr>
          <w:p w:rsidR="00000000" w:rsidDel="00000000" w:rsidP="00000000" w:rsidRDefault="00000000" w:rsidRPr="00000000" w14:paraId="000001BE">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Regional (varios países)</w:t>
            </w:r>
          </w:p>
        </w:tc>
      </w:tr>
      <w:tr>
        <w:trPr>
          <w:cantSplit w:val="0"/>
          <w:trHeight w:val="397" w:hRule="atLeast"/>
          <w:tblHeader w:val="0"/>
        </w:trPr>
        <w:tc>
          <w:tcPr>
            <w:tcBorders>
              <w:top w:color="f2f2f2" w:space="0" w:sz="4" w:val="single"/>
              <w:right w:color="ffffff" w:space="0" w:sz="4" w:val="single"/>
            </w:tcBorders>
            <w:shd w:fill="f2f2f2" w:val="clear"/>
          </w:tcPr>
          <w:p w:rsidR="00000000" w:rsidDel="00000000" w:rsidP="00000000" w:rsidRDefault="00000000" w:rsidRPr="00000000" w14:paraId="000001C3">
            <w:pPr>
              <w:rPr>
                <w:rFonts w:ascii="Noto Sans" w:cs="Noto Sans" w:eastAsia="Noto Sans" w:hAnsi="Noto Sans"/>
                <w:b w:val="1"/>
                <w:color w:val="008485"/>
                <w:sz w:val="20"/>
                <w:szCs w:val="20"/>
              </w:rPr>
            </w:pPr>
            <w:r w:rsidDel="00000000" w:rsidR="00000000" w:rsidRPr="00000000">
              <w:rPr>
                <w:rtl w:val="0"/>
              </w:rPr>
            </w:r>
          </w:p>
        </w:tc>
        <w:tc>
          <w:tcPr>
            <w:tcBorders>
              <w:top w:color="ffffff" w:space="0" w:sz="4" w:val="single"/>
              <w:left w:color="ffffff" w:space="0" w:sz="4" w:val="single"/>
              <w:right w:color="ffffff" w:space="0" w:sz="4" w:val="single"/>
            </w:tcBorders>
            <w:vAlign w:val="center"/>
          </w:tcPr>
          <w:p w:rsidR="00000000" w:rsidDel="00000000" w:rsidP="00000000" w:rsidRDefault="00000000" w:rsidRPr="00000000" w14:paraId="000001C4">
            <w:pPr>
              <w:jc w:val="center"/>
              <w:rPr>
                <w:rFonts w:ascii="Noto Sans" w:cs="Noto Sans" w:eastAsia="Noto Sans" w:hAnsi="Noto Sans"/>
                <w:sz w:val="24"/>
                <w:szCs w:val="24"/>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gridSpan w:val="5"/>
            <w:tcBorders>
              <w:top w:color="ffffff" w:space="0" w:sz="4" w:val="single"/>
              <w:left w:color="ffffff" w:space="0" w:sz="4" w:val="single"/>
            </w:tcBorders>
            <w:vAlign w:val="center"/>
          </w:tcPr>
          <w:p w:rsidR="00000000" w:rsidDel="00000000" w:rsidP="00000000" w:rsidRDefault="00000000" w:rsidRPr="00000000" w14:paraId="000001C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Internacional (varios continentes)</w:t>
            </w:r>
          </w:p>
        </w:tc>
      </w:tr>
    </w:tbl>
    <w:p w:rsidR="00000000" w:rsidDel="00000000" w:rsidP="00000000" w:rsidRDefault="00000000" w:rsidRPr="00000000" w14:paraId="000001CA">
      <w:pPr>
        <w:rPr>
          <w:rFonts w:ascii="Noto Sans" w:cs="Noto Sans" w:eastAsia="Noto Sans" w:hAnsi="Noto Sans"/>
          <w:b w:val="1"/>
          <w:color w:val="008485"/>
          <w:sz w:val="20"/>
          <w:szCs w:val="20"/>
        </w:rPr>
      </w:pPr>
      <w:r w:rsidDel="00000000" w:rsidR="00000000" w:rsidRPr="00000000">
        <w:rPr>
          <w:rtl w:val="0"/>
        </w:rPr>
      </w:r>
    </w:p>
    <w:tbl>
      <w:tblPr>
        <w:tblStyle w:val="Table9"/>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1CB">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Representante legal</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D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Tratamiento</w:t>
            </w:r>
          </w:p>
        </w:tc>
        <w:tc>
          <w:tcPr>
            <w:tcBorders>
              <w:left w:color="ffffff" w:space="0" w:sz="4" w:val="single"/>
              <w:right w:color="ffffff" w:space="0" w:sz="4" w:val="single"/>
            </w:tcBorders>
            <w:vAlign w:val="center"/>
          </w:tcPr>
          <w:p w:rsidR="00000000" w:rsidDel="00000000" w:rsidP="00000000" w:rsidRDefault="00000000" w:rsidRPr="00000000" w14:paraId="000001D3">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4">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5">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6">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Sra.</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1D7">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1D8">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Otro, precisar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D9">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Nombre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DA">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0">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Apellido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1E1">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1E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Cargo / Título</w:t>
            </w:r>
          </w:p>
        </w:tc>
        <w:tc>
          <w:tcPr>
            <w:gridSpan w:val="6"/>
            <w:tcBorders>
              <w:left w:color="ffffff" w:space="0" w:sz="4" w:val="single"/>
            </w:tcBorders>
            <w:vAlign w:val="center"/>
          </w:tcPr>
          <w:p w:rsidR="00000000" w:rsidDel="00000000" w:rsidP="00000000" w:rsidRDefault="00000000" w:rsidRPr="00000000" w14:paraId="000001E8">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9">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EA">
            <w:pPr>
              <w:rPr>
                <w:rFonts w:ascii="Noto Sans" w:cs="Noto Sans" w:eastAsia="Noto Sans" w:hAnsi="Noto Sans"/>
                <w:b w:val="1"/>
                <w:color w:val="008485"/>
                <w:sz w:val="20"/>
                <w:szCs w:val="20"/>
              </w:rPr>
            </w:pPr>
            <w:r w:rsidDel="00000000" w:rsidR="00000000" w:rsidRPr="00000000">
              <w:rPr>
                <w:rtl w:val="0"/>
              </w:rPr>
            </w:r>
          </w:p>
        </w:tc>
      </w:tr>
      <w:tr>
        <w:trPr>
          <w:cantSplit w:val="0"/>
          <w:trHeight w:val="548" w:hRule="atLeast"/>
          <w:tblHeader w:val="0"/>
        </w:trPr>
        <w:tc>
          <w:tcPr>
            <w:tcBorders>
              <w:right w:color="ffffff" w:space="0" w:sz="4" w:val="single"/>
            </w:tcBorders>
            <w:shd w:fill="f2f2f2" w:val="clear"/>
            <w:vAlign w:val="center"/>
          </w:tcPr>
          <w:p w:rsidR="00000000" w:rsidDel="00000000" w:rsidP="00000000" w:rsidRDefault="00000000" w:rsidRPr="00000000" w14:paraId="000001F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Duración del mandato</w:t>
            </w:r>
          </w:p>
        </w:tc>
        <w:tc>
          <w:tcPr>
            <w:gridSpan w:val="6"/>
            <w:tcBorders>
              <w:left w:color="ffffff" w:space="0" w:sz="4" w:val="single"/>
            </w:tcBorders>
            <w:vAlign w:val="center"/>
          </w:tcPr>
          <w:p w:rsidR="00000000" w:rsidDel="00000000" w:rsidP="00000000" w:rsidRDefault="00000000" w:rsidRPr="00000000" w14:paraId="000001F1">
            <w:pPr>
              <w:rPr>
                <w:rFonts w:ascii="Noto Sans" w:cs="Noto Sans" w:eastAsia="Noto Sans" w:hAnsi="Noto Sans"/>
                <w:b w:val="1"/>
                <w:i w:val="1"/>
                <w:color w:val="008485"/>
                <w:sz w:val="20"/>
                <w:szCs w:val="20"/>
              </w:rPr>
            </w:pPr>
            <w:r w:rsidDel="00000000" w:rsidR="00000000" w:rsidRPr="00000000">
              <w:rPr>
                <w:rFonts w:ascii="Noto Sans" w:cs="Noto Sans" w:eastAsia="Noto Sans" w:hAnsi="Noto Sans"/>
                <w:b w:val="1"/>
                <w:i w:val="1"/>
                <w:color w:val="bfbfbf"/>
                <w:sz w:val="20"/>
                <w:szCs w:val="20"/>
                <w:rtl w:val="0"/>
              </w:rPr>
              <w:t xml:space="preserve">(mm/dd/aaaa) – (mm/dd/aaaa)</w:t>
            </w: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1F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Teléfono</w:t>
            </w:r>
          </w:p>
          <w:p w:rsidR="00000000" w:rsidDel="00000000" w:rsidP="00000000" w:rsidRDefault="00000000" w:rsidRPr="00000000" w14:paraId="000001F8">
            <w:pPr>
              <w:rPr>
                <w:rFonts w:ascii="Noto Sans" w:cs="Noto Sans" w:eastAsia="Noto Sans" w:hAnsi="Noto Sans"/>
                <w:i w:val="1"/>
                <w:sz w:val="20"/>
                <w:szCs w:val="20"/>
              </w:rPr>
            </w:pPr>
            <w:r w:rsidDel="00000000" w:rsidR="00000000" w:rsidRPr="00000000">
              <w:rPr>
                <w:rFonts w:ascii="Noto Sans" w:cs="Noto Sans" w:eastAsia="Noto Sans" w:hAnsi="Noto Sans"/>
                <w:i w:val="1"/>
                <w:sz w:val="20"/>
                <w:szCs w:val="20"/>
                <w:rtl w:val="0"/>
              </w:rPr>
              <w:t xml:space="preserve">(incluir prefijo)</w:t>
            </w:r>
          </w:p>
        </w:tc>
        <w:tc>
          <w:tcPr>
            <w:gridSpan w:val="6"/>
            <w:tcBorders>
              <w:left w:color="ffffff" w:space="0" w:sz="4" w:val="single"/>
            </w:tcBorders>
            <w:vAlign w:val="center"/>
          </w:tcPr>
          <w:p w:rsidR="00000000" w:rsidDel="00000000" w:rsidP="00000000" w:rsidRDefault="00000000" w:rsidRPr="00000000" w14:paraId="000001F9">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1FA">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0">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1</w:t>
            </w:r>
          </w:p>
        </w:tc>
        <w:tc>
          <w:tcPr>
            <w:gridSpan w:val="6"/>
            <w:tcBorders>
              <w:left w:color="ffffff" w:space="0" w:sz="4" w:val="single"/>
            </w:tcBorders>
            <w:vAlign w:val="center"/>
          </w:tcPr>
          <w:p w:rsidR="00000000" w:rsidDel="00000000" w:rsidP="00000000" w:rsidRDefault="00000000" w:rsidRPr="00000000" w14:paraId="00000201">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07">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2</w:t>
            </w:r>
          </w:p>
        </w:tc>
        <w:tc>
          <w:tcPr>
            <w:gridSpan w:val="6"/>
            <w:tcBorders>
              <w:left w:color="ffffff" w:space="0" w:sz="4" w:val="single"/>
            </w:tcBorders>
            <w:vAlign w:val="center"/>
          </w:tcPr>
          <w:p w:rsidR="00000000" w:rsidDel="00000000" w:rsidP="00000000" w:rsidRDefault="00000000" w:rsidRPr="00000000" w14:paraId="00000208">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0E">
      <w:pPr>
        <w:rPr>
          <w:rFonts w:ascii="Noto Sans" w:cs="Noto Sans" w:eastAsia="Noto Sans" w:hAnsi="Noto Sans"/>
          <w:b w:val="1"/>
          <w:color w:val="008485"/>
          <w:sz w:val="20"/>
          <w:szCs w:val="20"/>
        </w:rPr>
      </w:pPr>
      <w:r w:rsidDel="00000000" w:rsidR="00000000" w:rsidRPr="00000000">
        <w:rPr>
          <w:rtl w:val="0"/>
        </w:rPr>
      </w:r>
    </w:p>
    <w:tbl>
      <w:tblPr>
        <w:tblStyle w:val="Table10"/>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0F">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Punto focal 1 para el enlace con la secretaría del GSEF</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1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Tratamiento</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7">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8">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9">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A">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Sra.</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1B">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1C">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Otro, precisar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1D">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Nombre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1E">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24">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Apellido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25">
            <w:pPr>
              <w:rPr>
                <w:rFonts w:ascii="Noto Sans" w:cs="Noto Sans" w:eastAsia="Noto Sans" w:hAnsi="Noto Sans"/>
                <w:b w:val="1"/>
                <w:color w:val="008485"/>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2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Cargo / Título</w:t>
            </w:r>
          </w:p>
        </w:tc>
        <w:tc>
          <w:tcPr>
            <w:gridSpan w:val="6"/>
            <w:tcBorders>
              <w:left w:color="ffffff" w:space="0" w:sz="4" w:val="single"/>
            </w:tcBorders>
            <w:vAlign w:val="center"/>
          </w:tcPr>
          <w:p w:rsidR="00000000" w:rsidDel="00000000" w:rsidP="00000000" w:rsidRDefault="00000000" w:rsidRPr="00000000" w14:paraId="0000022C">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Teléfono</w:t>
            </w:r>
          </w:p>
          <w:p w:rsidR="00000000" w:rsidDel="00000000" w:rsidP="00000000" w:rsidRDefault="00000000" w:rsidRPr="00000000" w14:paraId="00000233">
            <w:pPr>
              <w:rPr>
                <w:rFonts w:ascii="Noto Sans" w:cs="Noto Sans" w:eastAsia="Noto Sans" w:hAnsi="Noto Sans"/>
                <w:b w:val="1"/>
                <w:sz w:val="20"/>
                <w:szCs w:val="20"/>
              </w:rPr>
            </w:pPr>
            <w:r w:rsidDel="00000000" w:rsidR="00000000" w:rsidRPr="00000000">
              <w:rPr>
                <w:rFonts w:ascii="Noto Sans" w:cs="Noto Sans" w:eastAsia="Noto Sans" w:hAnsi="Noto Sans"/>
                <w:i w:val="1"/>
                <w:sz w:val="20"/>
                <w:szCs w:val="20"/>
                <w:rtl w:val="0"/>
              </w:rPr>
              <w:t xml:space="preserve">(incluir prefijo)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34">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35">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3B">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1</w:t>
            </w:r>
          </w:p>
        </w:tc>
        <w:tc>
          <w:tcPr>
            <w:gridSpan w:val="6"/>
            <w:tcBorders>
              <w:left w:color="ffffff" w:space="0" w:sz="4" w:val="single"/>
            </w:tcBorders>
            <w:vAlign w:val="center"/>
          </w:tcPr>
          <w:p w:rsidR="00000000" w:rsidDel="00000000" w:rsidP="00000000" w:rsidRDefault="00000000" w:rsidRPr="00000000" w14:paraId="0000023C">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42">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2</w:t>
            </w:r>
          </w:p>
        </w:tc>
        <w:tc>
          <w:tcPr>
            <w:gridSpan w:val="6"/>
            <w:tcBorders>
              <w:left w:color="ffffff" w:space="0" w:sz="4" w:val="single"/>
            </w:tcBorders>
            <w:vAlign w:val="center"/>
          </w:tcPr>
          <w:p w:rsidR="00000000" w:rsidDel="00000000" w:rsidP="00000000" w:rsidRDefault="00000000" w:rsidRPr="00000000" w14:paraId="00000243">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49">
      <w:pPr>
        <w:rPr>
          <w:rFonts w:ascii="Noto Sans" w:cs="Noto Sans" w:eastAsia="Noto Sans" w:hAnsi="Noto Sans"/>
          <w:b w:val="1"/>
          <w:color w:val="008485"/>
          <w:sz w:val="20"/>
          <w:szCs w:val="20"/>
        </w:rPr>
      </w:pPr>
      <w:r w:rsidDel="00000000" w:rsidR="00000000" w:rsidRPr="00000000">
        <w:rPr>
          <w:rtl w:val="0"/>
        </w:rPr>
      </w:r>
    </w:p>
    <w:tbl>
      <w:tblPr>
        <w:tblStyle w:val="Table11"/>
        <w:tblW w:w="954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19"/>
        <w:gridCol w:w="456"/>
        <w:gridCol w:w="986"/>
        <w:gridCol w:w="456"/>
        <w:gridCol w:w="836"/>
        <w:gridCol w:w="456"/>
        <w:gridCol w:w="3437"/>
        <w:tblGridChange w:id="0">
          <w:tblGrid>
            <w:gridCol w:w="2919"/>
            <w:gridCol w:w="456"/>
            <w:gridCol w:w="986"/>
            <w:gridCol w:w="456"/>
            <w:gridCol w:w="836"/>
            <w:gridCol w:w="456"/>
            <w:gridCol w:w="3437"/>
          </w:tblGrid>
        </w:tblGridChange>
      </w:tblGrid>
      <w:tr>
        <w:trPr>
          <w:cantSplit w:val="0"/>
          <w:trHeight w:val="567" w:hRule="atLeast"/>
          <w:tblHeader w:val="0"/>
        </w:trPr>
        <w:tc>
          <w:tcPr>
            <w:gridSpan w:val="7"/>
            <w:shd w:fill="008485" w:val="clear"/>
            <w:vAlign w:val="center"/>
          </w:tcPr>
          <w:p w:rsidR="00000000" w:rsidDel="00000000" w:rsidP="00000000" w:rsidRDefault="00000000" w:rsidRPr="00000000" w14:paraId="0000024A">
            <w:pPr>
              <w:jc w:val="center"/>
              <w:rPr>
                <w:rFonts w:ascii="Noto Sans" w:cs="Noto Sans" w:eastAsia="Noto Sans" w:hAnsi="Noto Sans"/>
                <w:b w:val="1"/>
                <w:color w:val="ffffff"/>
                <w:sz w:val="20"/>
                <w:szCs w:val="20"/>
              </w:rPr>
            </w:pPr>
            <w:r w:rsidDel="00000000" w:rsidR="00000000" w:rsidRPr="00000000">
              <w:rPr>
                <w:rFonts w:ascii="Noto Sans" w:cs="Noto Sans" w:eastAsia="Noto Sans" w:hAnsi="Noto Sans"/>
                <w:b w:val="1"/>
                <w:color w:val="ffffff"/>
                <w:sz w:val="20"/>
                <w:szCs w:val="20"/>
                <w:rtl w:val="0"/>
              </w:rPr>
              <w:t xml:space="preserve">Punto focal 2 para el enlace con la secretaría del GSEF</w:t>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51">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Tratamiento </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2">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3">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4">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5">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Sra.</w:t>
            </w:r>
            <w:r w:rsidDel="00000000" w:rsidR="00000000" w:rsidRPr="00000000">
              <w:rPr>
                <w:rtl w:val="0"/>
              </w:rPr>
            </w:r>
          </w:p>
        </w:tc>
        <w:tc>
          <w:tcPr>
            <w:tcBorders>
              <w:left w:color="ffffff" w:space="0" w:sz="4" w:val="single"/>
              <w:right w:color="ffffff" w:space="0" w:sz="4" w:val="single"/>
            </w:tcBorders>
            <w:vAlign w:val="center"/>
          </w:tcPr>
          <w:p w:rsidR="00000000" w:rsidDel="00000000" w:rsidP="00000000" w:rsidRDefault="00000000" w:rsidRPr="00000000" w14:paraId="00000256">
            <w:pPr>
              <w:rPr>
                <w:rFonts w:ascii="Noto Sans" w:cs="Noto Sans" w:eastAsia="Noto Sans" w:hAnsi="Noto Sans"/>
                <w:b w:val="1"/>
                <w:color w:val="008485"/>
                <w:sz w:val="20"/>
                <w:szCs w:val="20"/>
              </w:rPr>
            </w:pPr>
            <w:r w:rsidDel="00000000" w:rsidR="00000000" w:rsidRPr="00000000">
              <w:rPr>
                <w:rFonts w:ascii="MS Gothic" w:cs="MS Gothic" w:eastAsia="MS Gothic" w:hAnsi="MS Gothic"/>
                <w:sz w:val="24"/>
                <w:szCs w:val="24"/>
                <w:rtl w:val="0"/>
              </w:rPr>
              <w:t xml:space="preserve">☐</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57">
            <w:pPr>
              <w:rPr>
                <w:rFonts w:ascii="Noto Sans" w:cs="Noto Sans" w:eastAsia="Noto Sans" w:hAnsi="Noto Sans"/>
                <w:b w:val="1"/>
                <w:color w:val="008485"/>
                <w:sz w:val="20"/>
                <w:szCs w:val="20"/>
              </w:rPr>
            </w:pPr>
            <w:r w:rsidDel="00000000" w:rsidR="00000000" w:rsidRPr="00000000">
              <w:rPr>
                <w:rFonts w:ascii="Noto Sans" w:cs="Noto Sans" w:eastAsia="Noto Sans" w:hAnsi="Noto Sans"/>
                <w:sz w:val="20"/>
                <w:szCs w:val="20"/>
                <w:rtl w:val="0"/>
              </w:rPr>
              <w:t xml:space="preserve">Otro, precisar :</w:t>
            </w: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58">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Nombre</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59">
            <w:pPr>
              <w:rPr>
                <w:rFonts w:ascii="Noto Sans" w:cs="Noto Sans" w:eastAsia="Noto Sans" w:hAnsi="Noto Sans"/>
                <w:b w:val="1"/>
                <w:color w:val="008485"/>
                <w:sz w:val="20"/>
                <w:szCs w:val="20"/>
              </w:rPr>
            </w:pPr>
            <w:r w:rsidDel="00000000" w:rsidR="00000000" w:rsidRPr="00000000">
              <w:rPr>
                <w:rtl w:val="0"/>
              </w:rPr>
            </w:r>
          </w:p>
        </w:tc>
      </w:tr>
      <w:tr>
        <w:trPr>
          <w:cantSplit w:val="0"/>
          <w:trHeight w:val="510" w:hRule="atLeast"/>
          <w:tblHeader w:val="0"/>
        </w:trPr>
        <w:tc>
          <w:tcPr>
            <w:tcBorders>
              <w:right w:color="ffffff" w:space="0" w:sz="4" w:val="single"/>
            </w:tcBorders>
            <w:shd w:fill="f2f2f2" w:val="clear"/>
            <w:vAlign w:val="center"/>
          </w:tcPr>
          <w:p w:rsidR="00000000" w:rsidDel="00000000" w:rsidP="00000000" w:rsidRDefault="00000000" w:rsidRPr="00000000" w14:paraId="0000025F">
            <w:pPr>
              <w:rPr>
                <w:rFonts w:ascii="Noto Sans" w:cs="Noto Sans" w:eastAsia="Noto Sans" w:hAnsi="Noto Sans"/>
                <w:i w:val="1"/>
                <w:sz w:val="20"/>
                <w:szCs w:val="20"/>
              </w:rPr>
            </w:pPr>
            <w:r w:rsidDel="00000000" w:rsidR="00000000" w:rsidRPr="00000000">
              <w:rPr>
                <w:rFonts w:ascii="Noto Sans" w:cs="Noto Sans" w:eastAsia="Noto Sans" w:hAnsi="Noto Sans"/>
                <w:b w:val="1"/>
                <w:sz w:val="20"/>
                <w:szCs w:val="20"/>
                <w:rtl w:val="0"/>
              </w:rPr>
              <w:t xml:space="preserve">Apellido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60">
            <w:pPr>
              <w:rPr>
                <w:rFonts w:ascii="Noto Sans" w:cs="Noto Sans" w:eastAsia="Noto Sans" w:hAnsi="Noto Sans"/>
                <w:b w:val="1"/>
                <w:color w:val="008485"/>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6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Cargo / Título</w:t>
            </w:r>
          </w:p>
        </w:tc>
        <w:tc>
          <w:tcPr>
            <w:gridSpan w:val="6"/>
            <w:tcBorders>
              <w:left w:color="ffffff" w:space="0" w:sz="4" w:val="single"/>
            </w:tcBorders>
            <w:vAlign w:val="center"/>
          </w:tcPr>
          <w:p w:rsidR="00000000" w:rsidDel="00000000" w:rsidP="00000000" w:rsidRDefault="00000000" w:rsidRPr="00000000" w14:paraId="0000026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6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Teléfono</w:t>
            </w:r>
          </w:p>
          <w:p w:rsidR="00000000" w:rsidDel="00000000" w:rsidP="00000000" w:rsidRDefault="00000000" w:rsidRPr="00000000" w14:paraId="0000026E">
            <w:pPr>
              <w:rPr>
                <w:rFonts w:ascii="Noto Sans" w:cs="Noto Sans" w:eastAsia="Noto Sans" w:hAnsi="Noto Sans"/>
                <w:b w:val="1"/>
                <w:sz w:val="20"/>
                <w:szCs w:val="20"/>
              </w:rPr>
            </w:pPr>
            <w:r w:rsidDel="00000000" w:rsidR="00000000" w:rsidRPr="00000000">
              <w:rPr>
                <w:rFonts w:ascii="Noto Sans" w:cs="Noto Sans" w:eastAsia="Noto Sans" w:hAnsi="Noto Sans"/>
                <w:i w:val="1"/>
                <w:sz w:val="20"/>
                <w:szCs w:val="20"/>
                <w:rtl w:val="0"/>
              </w:rPr>
              <w:t xml:space="preserve">(incluir prefijo)</w:t>
            </w:r>
            <w:r w:rsidDel="00000000" w:rsidR="00000000" w:rsidRPr="00000000">
              <w:rPr>
                <w:rtl w:val="0"/>
              </w:rPr>
            </w:r>
          </w:p>
        </w:tc>
        <w:tc>
          <w:tcPr>
            <w:gridSpan w:val="6"/>
            <w:tcBorders>
              <w:left w:color="ffffff" w:space="0" w:sz="4" w:val="single"/>
            </w:tcBorders>
            <w:vAlign w:val="center"/>
          </w:tcPr>
          <w:p w:rsidR="00000000" w:rsidDel="00000000" w:rsidP="00000000" w:rsidRDefault="00000000" w:rsidRPr="00000000" w14:paraId="0000026F">
            <w:pPr>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70">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6">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1</w:t>
            </w:r>
          </w:p>
        </w:tc>
        <w:tc>
          <w:tcPr>
            <w:gridSpan w:val="6"/>
            <w:tcBorders>
              <w:left w:color="ffffff" w:space="0" w:sz="4" w:val="single"/>
            </w:tcBorders>
            <w:vAlign w:val="center"/>
          </w:tcPr>
          <w:p w:rsidR="00000000" w:rsidDel="00000000" w:rsidP="00000000" w:rsidRDefault="00000000" w:rsidRPr="00000000" w14:paraId="00000277">
            <w:pPr>
              <w:rPr>
                <w:rFonts w:ascii="Noto Sans" w:cs="Noto Sans" w:eastAsia="Noto Sans" w:hAnsi="Noto Sans"/>
                <w:b w:val="1"/>
                <w:color w:val="008485"/>
                <w:sz w:val="20"/>
                <w:szCs w:val="20"/>
              </w:rPr>
            </w:pPr>
            <w:r w:rsidDel="00000000" w:rsidR="00000000" w:rsidRPr="00000000">
              <w:rPr>
                <w:rtl w:val="0"/>
              </w:rPr>
            </w:r>
          </w:p>
        </w:tc>
      </w:tr>
      <w:tr>
        <w:trPr>
          <w:cantSplit w:val="0"/>
          <w:trHeight w:val="397" w:hRule="atLeast"/>
          <w:tblHeader w:val="0"/>
        </w:trPr>
        <w:tc>
          <w:tcPr>
            <w:tcBorders>
              <w:right w:color="ffffff" w:space="0" w:sz="4" w:val="single"/>
            </w:tcBorders>
            <w:shd w:fill="f2f2f2" w:val="clear"/>
            <w:vAlign w:val="center"/>
          </w:tcPr>
          <w:p w:rsidR="00000000" w:rsidDel="00000000" w:rsidP="00000000" w:rsidRDefault="00000000" w:rsidRPr="00000000" w14:paraId="0000027D">
            <w:pPr>
              <w:rPr>
                <w:rFonts w:ascii="Noto Sans" w:cs="Noto Sans" w:eastAsia="Noto Sans" w:hAnsi="Noto Sans"/>
                <w:b w:val="1"/>
                <w:sz w:val="20"/>
                <w:szCs w:val="20"/>
              </w:rPr>
            </w:pPr>
            <w:r w:rsidDel="00000000" w:rsidR="00000000" w:rsidRPr="00000000">
              <w:rPr>
                <w:rFonts w:ascii="Noto Sans" w:cs="Noto Sans" w:eastAsia="Noto Sans" w:hAnsi="Noto Sans"/>
                <w:b w:val="1"/>
                <w:sz w:val="20"/>
                <w:szCs w:val="20"/>
                <w:rtl w:val="0"/>
              </w:rPr>
              <w:t xml:space="preserve">Correo electrónico 2</w:t>
            </w:r>
          </w:p>
        </w:tc>
        <w:tc>
          <w:tcPr>
            <w:gridSpan w:val="6"/>
            <w:tcBorders>
              <w:left w:color="ffffff" w:space="0" w:sz="4" w:val="single"/>
            </w:tcBorders>
            <w:vAlign w:val="center"/>
          </w:tcPr>
          <w:p w:rsidR="00000000" w:rsidDel="00000000" w:rsidP="00000000" w:rsidRDefault="00000000" w:rsidRPr="00000000" w14:paraId="0000027E">
            <w:pPr>
              <w:rPr>
                <w:rFonts w:ascii="Noto Sans" w:cs="Noto Sans" w:eastAsia="Noto Sans" w:hAnsi="Noto Sans"/>
                <w:b w:val="1"/>
                <w:color w:val="008485"/>
                <w:sz w:val="20"/>
                <w:szCs w:val="20"/>
              </w:rPr>
            </w:pPr>
            <w:r w:rsidDel="00000000" w:rsidR="00000000" w:rsidRPr="00000000">
              <w:rPr>
                <w:rtl w:val="0"/>
              </w:rPr>
            </w:r>
          </w:p>
        </w:tc>
      </w:tr>
    </w:tbl>
    <w:p w:rsidR="00000000" w:rsidDel="00000000" w:rsidP="00000000" w:rsidRDefault="00000000" w:rsidRPr="00000000" w14:paraId="00000284">
      <w:pPr>
        <w:spacing w:line="240" w:lineRule="auto"/>
        <w:rPr>
          <w:rFonts w:ascii="Noto Sans" w:cs="Noto Sans" w:eastAsia="Noto Sans" w:hAnsi="Noto Sans"/>
          <w:b w:val="1"/>
          <w:color w:val="008485"/>
          <w:sz w:val="20"/>
          <w:szCs w:val="20"/>
        </w:rPr>
      </w:pPr>
      <w:r w:rsidDel="00000000" w:rsidR="00000000" w:rsidRPr="00000000">
        <w:rPr>
          <w:rtl w:val="0"/>
        </w:rPr>
      </w:r>
    </w:p>
    <w:p w:rsidR="00000000" w:rsidDel="00000000" w:rsidP="00000000" w:rsidRDefault="00000000" w:rsidRPr="00000000" w14:paraId="00000285">
      <w:pPr>
        <w:spacing w:line="240" w:lineRule="auto"/>
        <w:rPr>
          <w:rFonts w:ascii="Noto Sans" w:cs="Noto Sans" w:eastAsia="Noto Sans" w:hAnsi="Noto Sans"/>
          <w:color w:val="008485"/>
          <w:sz w:val="20"/>
          <w:szCs w:val="20"/>
        </w:rPr>
      </w:pPr>
      <w:r w:rsidDel="00000000" w:rsidR="00000000" w:rsidRPr="00000000">
        <w:rPr>
          <w:rFonts w:ascii="Noto Sans" w:cs="Noto Sans" w:eastAsia="Noto Sans" w:hAnsi="Noto Sans"/>
          <w:b w:val="1"/>
          <w:color w:val="008485"/>
          <w:sz w:val="20"/>
          <w:szCs w:val="20"/>
          <w:rtl w:val="0"/>
        </w:rPr>
        <w:t xml:space="preserve">3. FIRMA</w:t>
      </w:r>
      <w:r w:rsidDel="00000000" w:rsidR="00000000" w:rsidRPr="00000000">
        <w:rPr>
          <w:rtl w:val="0"/>
        </w:rPr>
      </w:r>
    </w:p>
    <w:tbl>
      <w:tblPr>
        <w:tblStyle w:val="Table12"/>
        <w:tblW w:w="906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1"/>
        <w:gridCol w:w="8641"/>
        <w:tblGridChange w:id="0">
          <w:tblGrid>
            <w:gridCol w:w="421"/>
            <w:gridCol w:w="8641"/>
          </w:tblGrid>
        </w:tblGridChange>
      </w:tblGrid>
      <w:tr>
        <w:trPr>
          <w:cantSplit w:val="0"/>
          <w:trHeight w:val="624" w:hRule="atLeast"/>
          <w:tblHeader w:val="0"/>
        </w:trPr>
        <w:tc>
          <w:tcPr>
            <w:vAlign w:val="center"/>
          </w:tcPr>
          <w:p w:rsidR="00000000" w:rsidDel="00000000" w:rsidP="00000000" w:rsidRDefault="00000000" w:rsidRPr="00000000" w14:paraId="00000286">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7">
            <w:pPr>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Garantizo que la información facilitada en este documento es exacta.</w:t>
            </w:r>
            <w:r w:rsidDel="00000000" w:rsidR="00000000" w:rsidRPr="00000000">
              <w:rPr>
                <w:rtl w:val="0"/>
              </w:rPr>
            </w:r>
          </w:p>
        </w:tc>
      </w:tr>
      <w:tr>
        <w:trPr>
          <w:cantSplit w:val="0"/>
          <w:trHeight w:val="624" w:hRule="atLeast"/>
          <w:tblHeader w:val="0"/>
        </w:trPr>
        <w:tc>
          <w:tcPr>
            <w:vAlign w:val="center"/>
          </w:tcPr>
          <w:p w:rsidR="00000000" w:rsidDel="00000000" w:rsidP="00000000" w:rsidRDefault="00000000" w:rsidRPr="00000000" w14:paraId="00000288">
            <w:pPr>
              <w:rPr>
                <w:rFonts w:ascii="Noto Sans" w:cs="Noto Sans" w:eastAsia="Noto Sans" w:hAnsi="Noto Sans"/>
                <w:b w:val="1"/>
                <w:color w:val="000000"/>
                <w:sz w:val="20"/>
                <w:szCs w:val="20"/>
              </w:rPr>
            </w:pPr>
            <w:r w:rsidDel="00000000" w:rsidR="00000000" w:rsidRPr="00000000">
              <w:rPr>
                <w:rFonts w:ascii="MS Gothic" w:cs="MS Gothic" w:eastAsia="MS Gothic" w:hAnsi="MS Gothic"/>
                <w:b w:val="1"/>
                <w:color w:val="000000"/>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289">
            <w:pPr>
              <w:rPr>
                <w:rFonts w:ascii="Noto Sans" w:cs="Noto Sans" w:eastAsia="Noto Sans" w:hAnsi="Noto Sans"/>
                <w:color w:val="000000"/>
                <w:sz w:val="20"/>
                <w:szCs w:val="20"/>
              </w:rPr>
            </w:pPr>
            <w:r w:rsidDel="00000000" w:rsidR="00000000" w:rsidRPr="00000000">
              <w:rPr>
                <w:rFonts w:ascii="Noto Sans" w:cs="Noto Sans" w:eastAsia="Noto Sans" w:hAnsi="Noto Sans"/>
                <w:sz w:val="20"/>
                <w:szCs w:val="20"/>
                <w:rtl w:val="0"/>
              </w:rPr>
              <w:t xml:space="preserve">Certifico que he leído la Carta del GSEF (adjunta) y que la organización a la que represento acepta sus términos.</w:t>
            </w:r>
            <w:r w:rsidDel="00000000" w:rsidR="00000000" w:rsidRPr="00000000">
              <w:rPr>
                <w:rtl w:val="0"/>
              </w:rPr>
            </w:r>
          </w:p>
        </w:tc>
      </w:tr>
    </w:tbl>
    <w:p w:rsidR="00000000" w:rsidDel="00000000" w:rsidP="00000000" w:rsidRDefault="00000000" w:rsidRPr="00000000" w14:paraId="0000028A">
      <w:pPr>
        <w:spacing w:line="240" w:lineRule="auto"/>
        <w:rPr>
          <w:rFonts w:ascii="Noto Sans" w:cs="Noto Sans" w:eastAsia="Noto Sans" w:hAnsi="Noto Sans"/>
          <w:color w:val="000000"/>
          <w:sz w:val="20"/>
          <w:szCs w:val="20"/>
        </w:rPr>
      </w:pPr>
      <w:r w:rsidDel="00000000" w:rsidR="00000000" w:rsidRPr="00000000">
        <w:rPr>
          <w:rtl w:val="0"/>
        </w:rPr>
      </w:r>
    </w:p>
    <w:tbl>
      <w:tblPr>
        <w:tblStyle w:val="Table13"/>
        <w:tblW w:w="7419.0" w:type="dxa"/>
        <w:jc w:val="left"/>
        <w:tblInd w:w="19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85"/>
        <w:gridCol w:w="3734"/>
        <w:tblGridChange w:id="0">
          <w:tblGrid>
            <w:gridCol w:w="3685"/>
            <w:gridCol w:w="3734"/>
          </w:tblGrid>
        </w:tblGridChange>
      </w:tblGrid>
      <w:tr>
        <w:trPr>
          <w:cantSplit w:val="0"/>
          <w:tblHeader w:val="0"/>
        </w:trPr>
        <w:tc>
          <w:tcPr>
            <w:tcBorders>
              <w:right w:color="ffffff" w:space="0" w:sz="4" w:val="single"/>
            </w:tcBorders>
            <w:shd w:fill="f2f2f2" w:val="clear"/>
            <w:vAlign w:val="center"/>
          </w:tcPr>
          <w:p w:rsidR="00000000" w:rsidDel="00000000" w:rsidP="00000000" w:rsidRDefault="00000000" w:rsidRPr="00000000" w14:paraId="0000028B">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Firma del representante legal</w:t>
            </w:r>
            <w:r w:rsidDel="00000000" w:rsidR="00000000" w:rsidRPr="00000000">
              <w:rPr>
                <w:rtl w:val="0"/>
              </w:rPr>
            </w:r>
          </w:p>
        </w:tc>
        <w:tc>
          <w:tcPr>
            <w:tcBorders>
              <w:left w:color="ffffff" w:space="0" w:sz="4" w:val="single"/>
            </w:tcBorders>
          </w:tcPr>
          <w:p w:rsidR="00000000" w:rsidDel="00000000" w:rsidP="00000000" w:rsidRDefault="00000000" w:rsidRPr="00000000" w14:paraId="0000028C">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D">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E">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8F">
            <w:pPr>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0">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1">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Apellido</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92">
            <w:pPr>
              <w:rPr>
                <w:rFonts w:ascii="Noto Sans" w:cs="Noto Sans" w:eastAsia="Noto Sans" w:hAnsi="Noto Sans"/>
                <w:color w:val="000000"/>
                <w:sz w:val="20"/>
                <w:szCs w:val="20"/>
              </w:rPr>
            </w:pPr>
            <w:r w:rsidDel="00000000" w:rsidR="00000000" w:rsidRPr="00000000">
              <w:rPr>
                <w:rtl w:val="0"/>
              </w:rPr>
            </w:r>
          </w:p>
        </w:tc>
      </w:tr>
      <w:tr>
        <w:trPr>
          <w:cantSplit w:val="0"/>
          <w:trHeight w:val="624" w:hRule="atLeast"/>
          <w:tblHeader w:val="0"/>
        </w:trPr>
        <w:tc>
          <w:tcPr>
            <w:tcBorders>
              <w:right w:color="ffffff" w:space="0" w:sz="4" w:val="single"/>
            </w:tcBorders>
            <w:shd w:fill="f2f2f2" w:val="clear"/>
            <w:vAlign w:val="center"/>
          </w:tcPr>
          <w:p w:rsidR="00000000" w:rsidDel="00000000" w:rsidP="00000000" w:rsidRDefault="00000000" w:rsidRPr="00000000" w14:paraId="00000293">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Cargo</w:t>
            </w:r>
            <w:r w:rsidDel="00000000" w:rsidR="00000000" w:rsidRPr="00000000">
              <w:rPr>
                <w:rFonts w:ascii="Noto Sans" w:cs="Noto Sans" w:eastAsia="Noto Sans" w:hAnsi="Noto Sans"/>
                <w:b w:val="1"/>
                <w:color w:val="000000"/>
                <w:sz w:val="20"/>
                <w:szCs w:val="20"/>
                <w:rtl w:val="0"/>
              </w:rPr>
              <w:t xml:space="preserve"> / T</w:t>
            </w:r>
            <w:r w:rsidDel="00000000" w:rsidR="00000000" w:rsidRPr="00000000">
              <w:rPr>
                <w:rFonts w:ascii="Noto Sans" w:cs="Noto Sans" w:eastAsia="Noto Sans" w:hAnsi="Noto Sans"/>
                <w:b w:val="1"/>
                <w:sz w:val="20"/>
                <w:szCs w:val="20"/>
                <w:rtl w:val="0"/>
              </w:rPr>
              <w:t xml:space="preserve">ítulo</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94">
            <w:pPr>
              <w:rPr>
                <w:rFonts w:ascii="Noto Sans" w:cs="Noto Sans" w:eastAsia="Noto Sans" w:hAnsi="Noto Sans"/>
                <w:color w:val="000000"/>
                <w:sz w:val="20"/>
                <w:szCs w:val="20"/>
              </w:rPr>
            </w:pPr>
            <w:r w:rsidDel="00000000" w:rsidR="00000000" w:rsidRPr="00000000">
              <w:rPr>
                <w:rtl w:val="0"/>
              </w:rPr>
            </w:r>
          </w:p>
        </w:tc>
      </w:tr>
      <w:tr>
        <w:trPr>
          <w:cantSplit w:val="0"/>
          <w:trHeight w:val="567" w:hRule="atLeast"/>
          <w:tblHeader w:val="0"/>
        </w:trPr>
        <w:tc>
          <w:tcPr>
            <w:tcBorders>
              <w:right w:color="ffffff" w:space="0" w:sz="4" w:val="single"/>
            </w:tcBorders>
            <w:shd w:fill="f2f2f2" w:val="clear"/>
            <w:vAlign w:val="center"/>
          </w:tcPr>
          <w:p w:rsidR="00000000" w:rsidDel="00000000" w:rsidP="00000000" w:rsidRDefault="00000000" w:rsidRPr="00000000" w14:paraId="00000295">
            <w:pPr>
              <w:rPr>
                <w:rFonts w:ascii="Noto Sans" w:cs="Noto Sans" w:eastAsia="Noto Sans" w:hAnsi="Noto Sans"/>
                <w:b w:val="1"/>
                <w:color w:val="000000"/>
                <w:sz w:val="20"/>
                <w:szCs w:val="20"/>
              </w:rPr>
            </w:pPr>
            <w:r w:rsidDel="00000000" w:rsidR="00000000" w:rsidRPr="00000000">
              <w:rPr>
                <w:rFonts w:ascii="Noto Sans" w:cs="Noto Sans" w:eastAsia="Noto Sans" w:hAnsi="Noto Sans"/>
                <w:b w:val="1"/>
                <w:sz w:val="20"/>
                <w:szCs w:val="20"/>
                <w:rtl w:val="0"/>
              </w:rPr>
              <w:t xml:space="preserve">Fecha</w:t>
            </w:r>
            <w:r w:rsidDel="00000000" w:rsidR="00000000" w:rsidRPr="00000000">
              <w:rPr>
                <w:rtl w:val="0"/>
              </w:rPr>
            </w:r>
          </w:p>
        </w:tc>
        <w:tc>
          <w:tcPr>
            <w:tcBorders>
              <w:left w:color="ffffff" w:space="0" w:sz="4" w:val="single"/>
            </w:tcBorders>
            <w:vAlign w:val="center"/>
          </w:tcPr>
          <w:p w:rsidR="00000000" w:rsidDel="00000000" w:rsidP="00000000" w:rsidRDefault="00000000" w:rsidRPr="00000000" w14:paraId="00000296">
            <w:pPr>
              <w:rPr>
                <w:rFonts w:ascii="Noto Sans" w:cs="Noto Sans" w:eastAsia="Noto Sans" w:hAnsi="Noto Sans"/>
                <w:color w:val="000000"/>
                <w:sz w:val="20"/>
                <w:szCs w:val="20"/>
              </w:rPr>
            </w:pPr>
            <w:r w:rsidDel="00000000" w:rsidR="00000000" w:rsidRPr="00000000">
              <w:rPr>
                <w:rtl w:val="0"/>
              </w:rPr>
            </w:r>
          </w:p>
        </w:tc>
      </w:tr>
    </w:tbl>
    <w:p w:rsidR="00000000" w:rsidDel="00000000" w:rsidP="00000000" w:rsidRDefault="00000000" w:rsidRPr="00000000" w14:paraId="00000297">
      <w:pPr>
        <w:spacing w:line="240" w:lineRule="auto"/>
        <w:rPr>
          <w:rFonts w:ascii="Noto Sans" w:cs="Noto Sans" w:eastAsia="Noto Sans" w:hAnsi="Noto Sans"/>
          <w:color w:val="000000"/>
          <w:sz w:val="20"/>
          <w:szCs w:val="20"/>
        </w:rPr>
      </w:pPr>
      <w:r w:rsidDel="00000000" w:rsidR="00000000" w:rsidRPr="00000000">
        <w:rPr>
          <w:rtl w:val="0"/>
        </w:rPr>
      </w:r>
    </w:p>
    <w:p w:rsidR="00000000" w:rsidDel="00000000" w:rsidP="00000000" w:rsidRDefault="00000000" w:rsidRPr="00000000" w14:paraId="00000298">
      <w:pPr>
        <w:rPr>
          <w:rFonts w:ascii="Noto Sans" w:cs="Noto Sans" w:eastAsia="Noto Sans" w:hAnsi="Noto Sans"/>
          <w:color w:val="575756"/>
          <w:sz w:val="20"/>
          <w:szCs w:val="20"/>
        </w:rPr>
      </w:pPr>
      <w:r w:rsidDel="00000000" w:rsidR="00000000" w:rsidRPr="00000000">
        <w:rPr>
          <w:rtl w:val="0"/>
        </w:rPr>
      </w:r>
    </w:p>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b w:val="1"/>
          <w:sz w:val="20"/>
          <w:szCs w:val="20"/>
          <w:rtl w:val="0"/>
        </w:rPr>
        <w:t xml:space="preserve">Observaciones importantes</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i w:val="1"/>
          <w:sz w:val="20"/>
          <w:szCs w:val="20"/>
          <w:rtl w:val="0"/>
        </w:rPr>
        <w:t xml:space="preserve">En el caso de solicitudes presentadas por gobiernos locales, sólo se considera válida la firma del alcalde o de la delegación correspondiente.</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79" w:line="240" w:lineRule="auto"/>
        <w:ind w:left="360" w:right="0" w:hanging="36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Fonts w:ascii="Noto Sans" w:cs="Noto Sans" w:eastAsia="Noto Sans" w:hAnsi="Noto Sans"/>
          <w:i w:val="1"/>
          <w:sz w:val="20"/>
          <w:szCs w:val="20"/>
          <w:rtl w:val="0"/>
        </w:rPr>
        <w:t xml:space="preserve">En el caso de las solicitudes presentadas por redes/organizaciones/empresas sociales de ESS y otros, sólo se considerará válida la firma del responsable de la organización/red/empresa o de la delegación correspondiente.</w:t>
      </w:r>
      <w:r w:rsidDel="00000000" w:rsidR="00000000" w:rsidRPr="00000000">
        <w:rPr>
          <w:rtl w:val="0"/>
        </w:rPr>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0"/>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8485"/>
          <w:sz w:val="20"/>
          <w:szCs w:val="20"/>
          <w:u w:val="none"/>
          <w:shd w:fill="auto" w:val="clear"/>
          <w:vertAlign w:val="baseline"/>
          <w:rtl w:val="0"/>
        </w:rPr>
        <w:t xml:space="preserve">4. </w:t>
      </w:r>
      <w:r w:rsidDel="00000000" w:rsidR="00000000" w:rsidRPr="00000000">
        <w:rPr>
          <w:rFonts w:ascii="Noto Sans" w:cs="Noto Sans" w:eastAsia="Noto Sans" w:hAnsi="Noto Sans"/>
          <w:b w:val="1"/>
          <w:color w:val="008485"/>
          <w:sz w:val="20"/>
          <w:szCs w:val="20"/>
          <w:rtl w:val="0"/>
        </w:rPr>
        <w:t xml:space="preserve">OTRAS PREGUNTAS</w:t>
      </w:r>
      <w:r w:rsidDel="00000000" w:rsidR="00000000" w:rsidRPr="00000000">
        <w:rPr>
          <w:rtl w:val="0"/>
        </w:rPr>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4"/>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1247"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both"/>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1. </w:t>
            </w:r>
            <w:r w:rsidDel="00000000" w:rsidR="00000000" w:rsidRPr="00000000">
              <w:rPr>
                <w:rFonts w:ascii="Noto Sans" w:cs="Noto Sans" w:eastAsia="Noto Sans" w:hAnsi="Noto Sans"/>
                <w:b w:val="1"/>
                <w:sz w:val="20"/>
                <w:szCs w:val="20"/>
                <w:rtl w:val="0"/>
              </w:rPr>
              <w:t xml:space="preserve">Describa brevemente la situación actual de su ciudad/organización en relación con la ESS. También puede facilitarnos otra información como el estatuto jurídico, las normas de funcionamiento, las actividades actuales y los proyectos de ESS.</w:t>
            </w:r>
            <w:r w:rsidDel="00000000" w:rsidR="00000000" w:rsidRPr="00000000">
              <w:rPr>
                <w:rtl w:val="0"/>
              </w:rPr>
            </w:r>
          </w:p>
        </w:tc>
      </w:tr>
    </w:tbl>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5"/>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2. </w:t>
            </w:r>
            <w:r w:rsidDel="00000000" w:rsidR="00000000" w:rsidRPr="00000000">
              <w:rPr>
                <w:rFonts w:ascii="Noto Sans" w:cs="Noto Sans" w:eastAsia="Noto Sans" w:hAnsi="Noto Sans"/>
                <w:b w:val="1"/>
                <w:sz w:val="20"/>
                <w:szCs w:val="20"/>
                <w:rtl w:val="0"/>
              </w:rPr>
              <w:t xml:space="preserve">¿Cómo conoció el GSEF?</w:t>
            </w:r>
            <w:r w:rsidDel="00000000" w:rsidR="00000000" w:rsidRPr="00000000">
              <w:rPr>
                <w:rtl w:val="0"/>
              </w:rPr>
            </w:r>
          </w:p>
        </w:tc>
      </w:tr>
    </w:tbl>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6"/>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3. </w:t>
            </w:r>
            <w:r w:rsidDel="00000000" w:rsidR="00000000" w:rsidRPr="00000000">
              <w:rPr>
                <w:rFonts w:ascii="Noto Sans" w:cs="Noto Sans" w:eastAsia="Noto Sans" w:hAnsi="Noto Sans"/>
                <w:b w:val="1"/>
                <w:sz w:val="20"/>
                <w:szCs w:val="20"/>
                <w:rtl w:val="0"/>
              </w:rPr>
              <w:t xml:space="preserve">¿Qué espera de su incorporación al GSEF?</w:t>
            </w:r>
            <w:r w:rsidDel="00000000" w:rsidR="00000000" w:rsidRPr="00000000">
              <w:rPr>
                <w:rtl w:val="0"/>
              </w:rPr>
            </w:r>
          </w:p>
        </w:tc>
      </w:tr>
    </w:tbl>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7"/>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4. </w:t>
            </w:r>
            <w:r w:rsidDel="00000000" w:rsidR="00000000" w:rsidRPr="00000000">
              <w:rPr>
                <w:rFonts w:ascii="Noto Sans" w:cs="Noto Sans" w:eastAsia="Noto Sans" w:hAnsi="Noto Sans"/>
                <w:b w:val="1"/>
                <w:sz w:val="20"/>
                <w:szCs w:val="20"/>
                <w:rtl w:val="0"/>
              </w:rPr>
              <w:t xml:space="preserve">¿Cómo le gustaría colaborar con el GSEF?</w:t>
            </w:r>
            <w:r w:rsidDel="00000000" w:rsidR="00000000" w:rsidRPr="00000000">
              <w:rPr>
                <w:rtl w:val="0"/>
              </w:rPr>
            </w:r>
          </w:p>
        </w:tc>
      </w:tr>
    </w:tbl>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8"/>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5. </w:t>
            </w:r>
            <w:r w:rsidDel="00000000" w:rsidR="00000000" w:rsidRPr="00000000">
              <w:rPr>
                <w:rFonts w:ascii="Noto Sans" w:cs="Noto Sans" w:eastAsia="Noto Sans" w:hAnsi="Noto Sans"/>
                <w:b w:val="1"/>
                <w:sz w:val="20"/>
                <w:szCs w:val="20"/>
                <w:rtl w:val="0"/>
              </w:rPr>
              <w:t xml:space="preserve">Indique otras afiliaciones o redes a las que esté afiliado.</w:t>
            </w:r>
            <w:r w:rsidDel="00000000" w:rsidR="00000000" w:rsidRPr="00000000">
              <w:rPr>
                <w:rtl w:val="0"/>
              </w:rPr>
            </w:r>
          </w:p>
        </w:tc>
      </w:tr>
    </w:tbl>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tbl>
      <w:tblPr>
        <w:tblStyle w:val="Table19"/>
        <w:tblW w:w="939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99"/>
        <w:tblGridChange w:id="0">
          <w:tblGrid>
            <w:gridCol w:w="9399"/>
          </w:tblGrid>
        </w:tblGridChange>
      </w:tblGrid>
      <w:tr>
        <w:trPr>
          <w:cantSplit w:val="0"/>
          <w:trHeight w:val="510" w:hRule="atLeast"/>
          <w:tblHeader w:val="0"/>
        </w:trPr>
        <w:tc>
          <w:tcPr>
            <w:tcBorders>
              <w:top w:color="000000" w:space="0" w:sz="0" w:val="nil"/>
              <w:left w:color="000000" w:space="0" w:sz="0" w:val="nil"/>
              <w:bottom w:color="000000" w:space="0" w:sz="0" w:val="nil"/>
              <w:right w:color="000000" w:space="0" w:sz="0" w:val="nil"/>
            </w:tcBorders>
            <w:shd w:fill="f2f2f2" w:val="clear"/>
            <w:vAlign w:val="center"/>
          </w:tcPr>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both"/>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Fonts w:ascii="Noto Sans" w:cs="Noto Sans" w:eastAsia="Noto Sans" w:hAnsi="Noto Sans"/>
                <w:b w:val="1"/>
                <w:i w:val="0"/>
                <w:smallCaps w:val="0"/>
                <w:strike w:val="0"/>
                <w:color w:val="000000"/>
                <w:sz w:val="20"/>
                <w:szCs w:val="20"/>
                <w:u w:val="none"/>
                <w:shd w:fill="auto" w:val="clear"/>
                <w:vertAlign w:val="baseline"/>
                <w:rtl w:val="0"/>
              </w:rPr>
              <w:t xml:space="preserve">6. </w:t>
            </w:r>
            <w:r w:rsidDel="00000000" w:rsidR="00000000" w:rsidRPr="00000000">
              <w:rPr>
                <w:rFonts w:ascii="Noto Sans" w:cs="Noto Sans" w:eastAsia="Noto Sans" w:hAnsi="Noto Sans"/>
                <w:b w:val="1"/>
                <w:sz w:val="20"/>
                <w:szCs w:val="20"/>
                <w:rtl w:val="0"/>
              </w:rPr>
              <w:t xml:space="preserve">Si procede, adjunte una carta de recomendación de un miembro actual del GSEF.</w:t>
            </w:r>
            <w:r w:rsidDel="00000000" w:rsidR="00000000" w:rsidRPr="00000000">
              <w:rPr>
                <w:rtl w:val="0"/>
              </w:rPr>
            </w:r>
          </w:p>
        </w:tc>
      </w:tr>
    </w:tbl>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79" w:line="240" w:lineRule="auto"/>
        <w:ind w:left="0" w:right="0" w:firstLine="0"/>
        <w:jc w:val="left"/>
        <w:rPr>
          <w:rFonts w:ascii="Noto Sans" w:cs="Noto Sans" w:eastAsia="Noto Sans" w:hAnsi="Noto Sans"/>
          <w:b w:val="1"/>
          <w:i w:val="0"/>
          <w:smallCaps w:val="0"/>
          <w:strike w:val="0"/>
          <w:color w:val="008485"/>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rPr>
          <w:rFonts w:ascii="Noto Sans" w:cs="Noto Sans" w:eastAsia="Noto Sans" w:hAnsi="Noto Sans"/>
          <w:i w:val="1"/>
          <w:color w:val="575756"/>
        </w:rPr>
      </w:pP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rFonts w:ascii="Noto Sans" w:cs="Noto Sans" w:eastAsia="Noto Sans" w:hAnsi="Noto Sans"/>
          <w:b w:val="0"/>
          <w:i w:val="0"/>
          <w:smallCaps w:val="0"/>
          <w:strike w:val="0"/>
          <w:color w:val="000000"/>
          <w:sz w:val="24"/>
          <w:szCs w:val="24"/>
          <w:u w:val="none"/>
          <w:shd w:fill="auto" w:val="clear"/>
          <w:vertAlign w:val="baseline"/>
        </w:rPr>
      </w:pP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Not</w:t>
      </w:r>
      <w:r w:rsidDel="00000000" w:rsidR="00000000" w:rsidRPr="00000000">
        <w:rPr>
          <w:rFonts w:ascii="Noto Sans" w:cs="Noto Sans" w:eastAsia="Noto Sans" w:hAnsi="Noto Sans"/>
          <w:b w:val="1"/>
          <w:i w:val="1"/>
          <w:sz w:val="20"/>
          <w:szCs w:val="20"/>
          <w:rtl w:val="0"/>
        </w:rPr>
        <w:t xml:space="preserve">a</w:t>
      </w:r>
      <w:r w:rsidDel="00000000" w:rsidR="00000000" w:rsidRPr="00000000">
        <w:rPr>
          <w:rFonts w:ascii="Noto Sans" w:cs="Noto Sans" w:eastAsia="Noto Sans" w:hAnsi="Noto Sans"/>
          <w:b w:val="1"/>
          <w:i w:val="1"/>
          <w:smallCaps w:val="0"/>
          <w:strike w:val="0"/>
          <w:color w:val="000000"/>
          <w:sz w:val="20"/>
          <w:szCs w:val="20"/>
          <w:u w:val="none"/>
          <w:shd w:fill="auto" w:val="clear"/>
          <w:vertAlign w:val="baseline"/>
          <w:rtl w:val="0"/>
        </w:rPr>
        <w:t xml:space="preserve">: </w:t>
      </w:r>
      <w:r w:rsidDel="00000000" w:rsidR="00000000" w:rsidRPr="00000000">
        <w:rPr>
          <w:rFonts w:ascii="Noto Sans" w:cs="Noto Sans" w:eastAsia="Noto Sans" w:hAnsi="Noto Sans"/>
          <w:i w:val="1"/>
          <w:sz w:val="20"/>
          <w:szCs w:val="20"/>
          <w:rtl w:val="0"/>
        </w:rPr>
        <w:t xml:space="preserve">Las solicitudes de afiliación son examinadas por la secretaría del GSEF y sometidas a la aprobación del Comité Directivo del GSEF.</w: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17" w:firstLine="0"/>
        <w:jc w:val="both"/>
        <w:rPr>
          <w:b w:val="1"/>
          <w:color w:val="009999"/>
          <w:sz w:val="25"/>
          <w:szCs w:val="25"/>
        </w:rPr>
      </w:pPr>
      <w:r w:rsidDel="00000000" w:rsidR="00000000" w:rsidRPr="00000000">
        <w:rPr>
          <w:rFonts w:ascii="Noto Sans" w:cs="Noto Sans" w:eastAsia="Noto Sans" w:hAnsi="Noto Sans"/>
          <w:i w:val="1"/>
          <w:sz w:val="20"/>
          <w:szCs w:val="20"/>
          <w:rtl w:val="0"/>
        </w:rPr>
        <w:t xml:space="preserve">Envíe el formulario de solicitud de afiliación cumplimentado por correo electrónico, correo postal o fax a la secretaría del GSEF, </w:t>
      </w:r>
      <w:hyperlink r:id="rId20">
        <w:r w:rsidDel="00000000" w:rsidR="00000000" w:rsidRPr="00000000">
          <w:rPr>
            <w:rFonts w:ascii="Noto Sans" w:cs="Noto Sans" w:eastAsia="Noto Sans" w:hAnsi="Noto Sans"/>
            <w:i w:val="1"/>
            <w:color w:val="009999"/>
            <w:sz w:val="20"/>
            <w:szCs w:val="20"/>
            <w:u w:val="single"/>
            <w:rtl w:val="0"/>
          </w:rPr>
          <w:t xml:space="preserve">gsef@gsef-net.org</w:t>
        </w:r>
      </w:hyperlink>
      <w:r w:rsidDel="00000000" w:rsidR="00000000" w:rsidRPr="00000000">
        <w:rPr>
          <w:rFonts w:ascii="Noto Sans" w:cs="Noto Sans" w:eastAsia="Noto Sans" w:hAnsi="Noto Sans"/>
          <w:i w:val="1"/>
          <w:sz w:val="20"/>
          <w:szCs w:val="20"/>
          <w:rtl w:val="0"/>
        </w:rPr>
        <w:t xml:space="preserve">. Una vez recibida la solicitud, el personal del GSEF se pondrá en contacto con usted para informarle sobre la cuota de afiliación.</w:t>
      </w:r>
      <w:r w:rsidDel="00000000" w:rsidR="00000000" w:rsidRPr="00000000">
        <w:rPr>
          <w:rtl w:val="0"/>
        </w:rPr>
      </w:r>
    </w:p>
    <w:sectPr>
      <w:headerReference r:id="rId21" w:type="default"/>
      <w:headerReference r:id="rId22" w:type="first"/>
      <w:footerReference r:id="rId23" w:type="default"/>
      <w:footerReference r:id="rId24" w:type="first"/>
      <w:pgSz w:h="16840" w:w="11900" w:orient="portrait"/>
      <w:pgMar w:bottom="1097" w:top="1055" w:left="1337" w:right="1154"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MS Gothic"/>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1">
    <w:pPr>
      <w:rPr>
        <w:rFonts w:ascii="Noto Sans" w:cs="Noto Sans" w:eastAsia="Noto Sans" w:hAnsi="Noto Sans"/>
        <w:sz w:val="16"/>
        <w:szCs w:val="16"/>
      </w:rPr>
    </w:pPr>
    <w:r w:rsidDel="00000000" w:rsidR="00000000" w:rsidRPr="00000000">
      <w:rPr>
        <w:rtl w:val="0"/>
      </w:rPr>
    </w:r>
  </w:p>
  <w:p w:rsidR="00000000" w:rsidDel="00000000" w:rsidP="00000000" w:rsidRDefault="00000000" w:rsidRPr="00000000" w14:paraId="000002D2">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Secrétariat du GSEF</w:t>
    </w:r>
  </w:p>
  <w:p w:rsidR="00000000" w:rsidDel="00000000" w:rsidP="00000000" w:rsidRDefault="00000000" w:rsidRPr="00000000" w14:paraId="000002D3">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Hôtel de Ville de Bordeaux</w:t>
    </w:r>
  </w:p>
  <w:p w:rsidR="00000000" w:rsidDel="00000000" w:rsidP="00000000" w:rsidRDefault="00000000" w:rsidRPr="00000000" w14:paraId="000002D4">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Place Pey Berland</w:t>
    </w:r>
  </w:p>
  <w:p w:rsidR="00000000" w:rsidDel="00000000" w:rsidP="00000000" w:rsidRDefault="00000000" w:rsidRPr="00000000" w14:paraId="000002D5">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Bordeaux</w:t>
    </w:r>
  </w:p>
  <w:p w:rsidR="00000000" w:rsidDel="00000000" w:rsidP="00000000" w:rsidRDefault="00000000" w:rsidRPr="00000000" w14:paraId="000002D6">
    <w:pPr>
      <w:spacing w:after="0" w:lineRule="auto"/>
      <w:ind w:left="-567" w:firstLine="0"/>
      <w:rPr>
        <w:rFonts w:ascii="Noto Sans" w:cs="Noto Sans" w:eastAsia="Noto Sans" w:hAnsi="Noto Sans"/>
        <w:color w:val="575756"/>
        <w:sz w:val="16"/>
        <w:szCs w:val="16"/>
      </w:rPr>
    </w:pPr>
    <w:r w:rsidDel="00000000" w:rsidR="00000000" w:rsidRPr="00000000">
      <w:rPr>
        <w:rFonts w:ascii="Noto Sans" w:cs="Noto Sans" w:eastAsia="Noto Sans" w:hAnsi="Noto Sans"/>
        <w:color w:val="575756"/>
        <w:sz w:val="16"/>
        <w:szCs w:val="16"/>
        <w:rtl w:val="0"/>
      </w:rPr>
      <w:t xml:space="preserve">33000 – France</w:t>
    </w:r>
  </w:p>
  <w:p w:rsidR="00000000" w:rsidDel="00000000" w:rsidP="00000000" w:rsidRDefault="00000000" w:rsidRPr="00000000" w14:paraId="000002D7">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b w:val="1"/>
        <w:color w:val="008383"/>
        <w:sz w:val="16"/>
        <w:szCs w:val="16"/>
        <w:rtl w:val="0"/>
      </w:rPr>
      <w:t xml:space="preserve">www.gsef-net.org   </w:t>
    </w:r>
  </w:p>
  <w:p w:rsidR="00000000" w:rsidDel="00000000" w:rsidP="00000000" w:rsidRDefault="00000000" w:rsidRPr="00000000" w14:paraId="000002D8">
    <w:pPr>
      <w:spacing w:after="0" w:lineRule="auto"/>
      <w:ind w:left="-567" w:firstLine="0"/>
      <w:rPr>
        <w:rFonts w:ascii="Noto Sans" w:cs="Noto Sans" w:eastAsia="Noto Sans" w:hAnsi="Noto Sans"/>
        <w:b w:val="1"/>
        <w:color w:val="008383"/>
        <w:sz w:val="16"/>
        <w:szCs w:val="16"/>
      </w:rPr>
    </w:pPr>
    <w:r w:rsidDel="00000000" w:rsidR="00000000" w:rsidRPr="00000000">
      <w:rPr>
        <w:rFonts w:ascii="Noto Sans" w:cs="Noto Sans" w:eastAsia="Noto Sans" w:hAnsi="Noto Sans"/>
        <w:sz w:val="16"/>
        <w:szCs w:val="16"/>
      </w:rPr>
      <w:drawing>
        <wp:inline distB="0" distT="0" distL="0" distR="0">
          <wp:extent cx="356843" cy="138703"/>
          <wp:effectExtent b="0" l="0" r="0" t="0"/>
          <wp:docPr id="86000318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56843" cy="138703"/>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Sólo para los miembros de pleno derecho.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page">
            <wp:posOffset>92075</wp:posOffset>
          </wp:positionH>
          <wp:positionV relativeFrom="page">
            <wp:posOffset>-634</wp:posOffset>
          </wp:positionV>
          <wp:extent cx="7587615" cy="2991485"/>
          <wp:effectExtent b="0" l="0" r="0" t="0"/>
          <wp:wrapNone/>
          <wp:docPr id="86000318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87615" cy="299148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-248919</wp:posOffset>
          </wp:positionH>
          <wp:positionV relativeFrom="paragraph">
            <wp:posOffset>462280</wp:posOffset>
          </wp:positionV>
          <wp:extent cx="3317875" cy="1158875"/>
          <wp:effectExtent b="0" l="0" r="0" t="0"/>
          <wp:wrapNone/>
          <wp:docPr id="860003185"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3317875" cy="115887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 w:val="left" w:leader="none" w:pos="1296"/>
        <w:tab w:val="left" w:leader="none" w:pos="722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anchor allowOverlap="1" behindDoc="1" distB="0" distT="0" distL="0" distR="0" hidden="0" layoutInCell="1" locked="0" relativeHeight="0" simplePos="0">
          <wp:simplePos x="0" y="0"/>
          <wp:positionH relativeFrom="margin">
            <wp:posOffset>5658485</wp:posOffset>
          </wp:positionH>
          <wp:positionV relativeFrom="topMargin">
            <wp:posOffset>213995</wp:posOffset>
          </wp:positionV>
          <wp:extent cx="848995" cy="370205"/>
          <wp:effectExtent b="0" l="0" r="0" t="0"/>
          <wp:wrapNone/>
          <wp:docPr id="86000318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48995" cy="370205"/>
                  </a:xfrm>
                  <a:prstGeom prst="rect"/>
                  <a:ln/>
                </pic:spPr>
              </pic:pic>
            </a:graphicData>
          </a:graphic>
        </wp:anchor>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itre1">
    <w:name w:val="heading 1"/>
    <w:basedOn w:val="Normal"/>
    <w:link w:val="Titre1Car"/>
    <w:uiPriority w:val="9"/>
    <w:qFormat w:val="1"/>
    <w:rsid w:val="007E0D0E"/>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fr-FR"/>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C15B4D"/>
    <w:pPr>
      <w:tabs>
        <w:tab w:val="center" w:pos="4536"/>
        <w:tab w:val="right" w:pos="9072"/>
      </w:tabs>
      <w:spacing w:after="0" w:line="240" w:lineRule="auto"/>
    </w:pPr>
  </w:style>
  <w:style w:type="character" w:styleId="En-tteCar" w:customStyle="1">
    <w:name w:val="En-tête Car"/>
    <w:basedOn w:val="Policepardfaut"/>
    <w:link w:val="En-tte"/>
    <w:uiPriority w:val="99"/>
    <w:rsid w:val="00C15B4D"/>
  </w:style>
  <w:style w:type="paragraph" w:styleId="Pieddepage">
    <w:name w:val="footer"/>
    <w:basedOn w:val="Normal"/>
    <w:link w:val="PieddepageCar"/>
    <w:uiPriority w:val="99"/>
    <w:unhideWhenUsed w:val="1"/>
    <w:rsid w:val="00C15B4D"/>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C15B4D"/>
  </w:style>
  <w:style w:type="paragraph" w:styleId="NormalWeb">
    <w:name w:val="Normal (Web)"/>
    <w:basedOn w:val="Normal"/>
    <w:uiPriority w:val="99"/>
    <w:unhideWhenUsed w:val="1"/>
    <w:rsid w:val="00C15B4D"/>
    <w:pPr>
      <w:spacing w:after="100" w:afterAutospacing="1" w:before="100" w:beforeAutospacing="1" w:line="240" w:lineRule="auto"/>
    </w:pPr>
    <w:rPr>
      <w:rFonts w:ascii="Times New Roman" w:cs="Times New Roman" w:eastAsia="Times New Roman" w:hAnsi="Times New Roman"/>
      <w:kern w:val="0"/>
      <w:sz w:val="24"/>
      <w:szCs w:val="24"/>
      <w:lang w:eastAsia="fr-FR"/>
    </w:rPr>
  </w:style>
  <w:style w:type="character" w:styleId="Lienhypertexte">
    <w:name w:val="Hyperlink"/>
    <w:basedOn w:val="Policepardfaut"/>
    <w:uiPriority w:val="99"/>
    <w:unhideWhenUsed w:val="1"/>
    <w:rsid w:val="001C5E72"/>
    <w:rPr>
      <w:color w:val="0000ff"/>
      <w:u w:val="single"/>
    </w:rPr>
  </w:style>
  <w:style w:type="paragraph" w:styleId="Paragraphedeliste">
    <w:name w:val="List Paragraph"/>
    <w:basedOn w:val="Normal"/>
    <w:uiPriority w:val="34"/>
    <w:qFormat w:val="1"/>
    <w:rsid w:val="0069510A"/>
    <w:pPr>
      <w:ind w:left="720"/>
      <w:contextualSpacing w:val="1"/>
    </w:pPr>
  </w:style>
  <w:style w:type="paragraph" w:styleId="Notedebasdepage">
    <w:name w:val="footnote text"/>
    <w:basedOn w:val="Normal"/>
    <w:link w:val="NotedebasdepageCar"/>
    <w:uiPriority w:val="99"/>
    <w:semiHidden w:val="1"/>
    <w:unhideWhenUsed w:val="1"/>
    <w:rsid w:val="007E0D0E"/>
    <w:pPr>
      <w:spacing w:after="0" w:line="240" w:lineRule="auto"/>
    </w:pPr>
    <w:rPr>
      <w:sz w:val="20"/>
      <w:szCs w:val="20"/>
    </w:rPr>
  </w:style>
  <w:style w:type="character" w:styleId="NotedebasdepageCar" w:customStyle="1">
    <w:name w:val="Note de bas de page Car"/>
    <w:basedOn w:val="Policepardfaut"/>
    <w:link w:val="Notedebasdepage"/>
    <w:uiPriority w:val="99"/>
    <w:semiHidden w:val="1"/>
    <w:rsid w:val="007E0D0E"/>
    <w:rPr>
      <w:sz w:val="20"/>
      <w:szCs w:val="20"/>
    </w:rPr>
  </w:style>
  <w:style w:type="character" w:styleId="Appelnotedebasdep">
    <w:name w:val="footnote reference"/>
    <w:basedOn w:val="Policepardfaut"/>
    <w:uiPriority w:val="99"/>
    <w:semiHidden w:val="1"/>
    <w:unhideWhenUsed w:val="1"/>
    <w:rsid w:val="007E0D0E"/>
    <w:rPr>
      <w:vertAlign w:val="superscript"/>
    </w:rPr>
  </w:style>
  <w:style w:type="character" w:styleId="Titre1Car" w:customStyle="1">
    <w:name w:val="Titre 1 Car"/>
    <w:basedOn w:val="Policepardfaut"/>
    <w:link w:val="Titre1"/>
    <w:uiPriority w:val="9"/>
    <w:rsid w:val="007E0D0E"/>
    <w:rPr>
      <w:rFonts w:ascii="Times New Roman" w:cs="Times New Roman" w:eastAsia="Times New Roman" w:hAnsi="Times New Roman"/>
      <w:b w:val="1"/>
      <w:bCs w:val="1"/>
      <w:kern w:val="36"/>
      <w:sz w:val="48"/>
      <w:szCs w:val="48"/>
      <w:lang w:eastAsia="fr-FR"/>
    </w:rPr>
  </w:style>
  <w:style w:type="character" w:styleId="apple-tab-span" w:customStyle="1">
    <w:name w:val="apple-tab-span"/>
    <w:basedOn w:val="Policepardfaut"/>
    <w:rsid w:val="008E6225"/>
  </w:style>
  <w:style w:type="table" w:styleId="Grilledutableau">
    <w:name w:val="Table Grid"/>
    <w:basedOn w:val="TableauNormal"/>
    <w:uiPriority w:val="39"/>
    <w:rsid w:val="009F41B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Mentionnonrsolue">
    <w:name w:val="Unresolved Mention"/>
    <w:basedOn w:val="Policepardfaut"/>
    <w:uiPriority w:val="99"/>
    <w:semiHidden w:val="1"/>
    <w:unhideWhenUsed w:val="1"/>
    <w:rsid w:val="0046795A"/>
    <w:rPr>
      <w:color w:val="605e5c"/>
      <w:shd w:color="auto" w:fill="e1dfdd" w:val="clear"/>
    </w:rPr>
  </w:style>
  <w:style w:type="character" w:styleId="Lienhypertextesuivivisit">
    <w:name w:val="FollowedHyperlink"/>
    <w:basedOn w:val="Policepardfaut"/>
    <w:uiPriority w:val="99"/>
    <w:semiHidden w:val="1"/>
    <w:unhideWhenUsed w:val="1"/>
    <w:rsid w:val="00993130"/>
    <w:rPr>
      <w:color w:val="954f72" w:themeColor="followed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gsef@gsef-net.org" TargetMode="External"/><Relationship Id="rId11" Type="http://schemas.openxmlformats.org/officeDocument/2006/relationships/hyperlink" Target="https://gsef-net.org/fr/node/25487" TargetMode="External"/><Relationship Id="rId22" Type="http://schemas.openxmlformats.org/officeDocument/2006/relationships/header" Target="header1.xml"/><Relationship Id="rId10" Type="http://schemas.openxmlformats.org/officeDocument/2006/relationships/hyperlink" Target="https://gsef-net.org/gsef2014/" TargetMode="External"/><Relationship Id="rId21" Type="http://schemas.openxmlformats.org/officeDocument/2006/relationships/header" Target="header2.xml"/><Relationship Id="rId13" Type="http://schemas.openxmlformats.org/officeDocument/2006/relationships/hyperlink" Target="https://gsef2021.org/index.php/fr/" TargetMode="External"/><Relationship Id="rId24" Type="http://schemas.openxmlformats.org/officeDocument/2006/relationships/footer" Target="footer1.xml"/><Relationship Id="rId12" Type="http://schemas.openxmlformats.org/officeDocument/2006/relationships/hyperlink" Target="https://gsef-net.org/en/node/26117" TargetMode="External"/><Relationship Id="rId23"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gsef-net.org/gsef2013/" TargetMode="External"/><Relationship Id="rId15" Type="http://schemas.openxmlformats.org/officeDocument/2006/relationships/hyperlink" Target="https://dakar2023.gsef-net.org/fr/" TargetMode="External"/><Relationship Id="rId14" Type="http://schemas.openxmlformats.org/officeDocument/2006/relationships/hyperlink" Target="https://gsef2021.org/index.php/fr/" TargetMode="External"/><Relationship Id="rId17" Type="http://schemas.openxmlformats.org/officeDocument/2006/relationships/hyperlink" Target="https://data.worldbank.org/indicator/NY.GDP.PCAP.CD" TargetMode="External"/><Relationship Id="rId16" Type="http://schemas.openxmlformats.org/officeDocument/2006/relationships/hyperlink" Target="https://dakar2023.gsef-net.org/fr/" TargetMode="External"/><Relationship Id="rId5" Type="http://schemas.openxmlformats.org/officeDocument/2006/relationships/numbering" Target="numbering.xml"/><Relationship Id="rId19" Type="http://schemas.openxmlformats.org/officeDocument/2006/relationships/hyperlink" Target="https://www.imf.org/en/Publications/SPROLLS/world-economic-outlook-databases" TargetMode="External"/><Relationship Id="rId6" Type="http://schemas.openxmlformats.org/officeDocument/2006/relationships/styles" Target="styles.xml"/><Relationship Id="rId18" Type="http://schemas.openxmlformats.org/officeDocument/2006/relationships/hyperlink" Target="https://www.imf.org/en/Publications/WEO" TargetMode="External"/><Relationship Id="rId7" Type="http://schemas.openxmlformats.org/officeDocument/2006/relationships/customXml" Target="../customXML/item1.xm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7oJ7G0EaabpdQfssDqh9w8fiSQ==">CgMxLjA4AHIhMUVZMU1URTZwQUpLMjRHZlBqQVByTlZEMHB6Q09JTGFP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2023-07-13T09:16:00Z</dcterms:created>
  <dc:creator>Thomas Allié</dc:creator>
</cp:coreProperties>
</file>