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6">
      <w:pPr>
        <w:jc w:val="center"/>
        <w:rPr>
          <w:rFonts w:ascii="Noto Sans" w:cs="Noto Sans" w:eastAsia="Noto Sans" w:hAnsi="Noto Sans"/>
          <w:color w:val="575756"/>
          <w:sz w:val="48"/>
          <w:szCs w:val="48"/>
        </w:rPr>
      </w:pPr>
      <w:r w:rsidDel="00000000" w:rsidR="00000000" w:rsidRPr="00000000">
        <w:rPr>
          <w:rFonts w:ascii="Noto Sans" w:cs="Noto Sans" w:eastAsia="Noto Sans" w:hAnsi="Noto Sans"/>
          <w:color w:val="575756"/>
          <w:sz w:val="48"/>
          <w:szCs w:val="48"/>
          <w:rtl w:val="0"/>
        </w:rPr>
        <w:t xml:space="preserve">FORMULAIRE DE DEMANDE D'ADHÉSION</w:t>
      </w:r>
    </w:p>
    <w:p w:rsidR="00000000" w:rsidDel="00000000" w:rsidP="00000000" w:rsidRDefault="00000000" w:rsidRPr="00000000" w14:paraId="00000007">
      <w:pPr>
        <w:rPr>
          <w:rFonts w:ascii="Noto Sans" w:cs="Noto Sans" w:eastAsia="Noto Sans" w:hAnsi="Noto Sans"/>
          <w:color w:val="575756"/>
          <w:sz w:val="52"/>
          <w:szCs w:val="5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107000</wp:posOffset>
            </wp:positionH>
            <wp:positionV relativeFrom="paragraph">
              <wp:posOffset>250190</wp:posOffset>
            </wp:positionV>
            <wp:extent cx="5760720" cy="3520440"/>
            <wp:effectExtent b="0" l="0" r="0" t="0"/>
            <wp:wrapNone/>
            <wp:docPr descr="Une image contenant intérieur, habits, personne, femme&#10;&#10;Description générée automatiquement" id="860003190" name="image4.jpg"/>
            <a:graphic>
              <a:graphicData uri="http://schemas.openxmlformats.org/drawingml/2006/picture">
                <pic:pic>
                  <pic:nvPicPr>
                    <pic:cNvPr descr="Une image contenant intérieur, habits, personne, femme&#10;&#10;Description générée automatiquement" id="0" name="image4.jpg"/>
                    <pic:cNvPicPr preferRelativeResize="0"/>
                  </pic:nvPicPr>
                  <pic:blipFill>
                    <a:blip r:embed="rId8"/>
                    <a:srcRect b="8333" l="0" r="0" t="0"/>
                    <a:stretch>
                      <a:fillRect/>
                    </a:stretch>
                  </pic:blipFill>
                  <pic:spPr>
                    <a:xfrm>
                      <a:off x="0" y="0"/>
                      <a:ext cx="5760720" cy="3520440"/>
                    </a:xfrm>
                    <a:prstGeom prst="rect"/>
                    <a:ln/>
                  </pic:spPr>
                </pic:pic>
              </a:graphicData>
            </a:graphic>
          </wp:anchor>
        </w:drawing>
      </w:r>
    </w:p>
    <w:p w:rsidR="00000000" w:rsidDel="00000000" w:rsidP="00000000" w:rsidRDefault="00000000" w:rsidRPr="00000000" w14:paraId="00000008">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9">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A">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B">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C">
      <w:pP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D">
      <w:pPr>
        <w:jc w:val="right"/>
        <w:rPr>
          <w:rFonts w:ascii="Noto Sans" w:cs="Noto Sans" w:eastAsia="Noto Sans" w:hAnsi="Noto Sans"/>
          <w:color w:val="575756"/>
          <w:sz w:val="20"/>
          <w:szCs w:val="20"/>
        </w:rPr>
      </w:pPr>
      <w:r w:rsidDel="00000000" w:rsidR="00000000" w:rsidRPr="00000000">
        <w:rPr>
          <w:rtl w:val="0"/>
        </w:rPr>
      </w:r>
    </w:p>
    <w:p w:rsidR="00000000" w:rsidDel="00000000" w:rsidP="00000000" w:rsidRDefault="00000000" w:rsidRPr="00000000" w14:paraId="0000000E">
      <w:pPr>
        <w:ind w:left="3540" w:firstLine="0"/>
        <w:rPr>
          <w:rFonts w:ascii="Noto Sans" w:cs="Noto Sans" w:eastAsia="Noto Sans" w:hAnsi="Noto Sans"/>
          <w:i w:val="1"/>
          <w:color w:val="575756"/>
        </w:rPr>
      </w:pPr>
      <w:r w:rsidDel="00000000" w:rsidR="00000000" w:rsidRPr="00000000">
        <w:rPr>
          <w:rFonts w:ascii="Noto Sans" w:cs="Noto Sans" w:eastAsia="Noto Sans" w:hAnsi="Noto Sans"/>
          <w:i w:val="1"/>
          <w:color w:val="575756"/>
          <w:rtl w:val="0"/>
        </w:rPr>
        <w:t xml:space="preserve">            Assemblée Générale du GSEF à Dakar, le 5 mai 2023</w:t>
      </w:r>
    </w:p>
    <w:p w:rsidR="00000000" w:rsidDel="00000000" w:rsidP="00000000" w:rsidRDefault="00000000" w:rsidRPr="00000000" w14:paraId="0000000F">
      <w:pPr>
        <w:jc w:val="right"/>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010">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1. Informations sur l'adhésion (page 2)</w:t>
      </w:r>
    </w:p>
    <w:p w:rsidR="00000000" w:rsidDel="00000000" w:rsidP="00000000" w:rsidRDefault="00000000" w:rsidRPr="00000000" w14:paraId="00000011">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2. Formulaire de demande d'adhésion (page 6)</w:t>
      </w:r>
    </w:p>
    <w:p w:rsidR="00000000" w:rsidDel="00000000" w:rsidP="00000000" w:rsidRDefault="00000000" w:rsidRPr="00000000" w14:paraId="00000012">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3. Charte du GSEF (Annexe)</w:t>
      </w:r>
    </w:p>
    <w:p w:rsidR="00000000" w:rsidDel="00000000" w:rsidP="00000000" w:rsidRDefault="00000000" w:rsidRPr="00000000" w14:paraId="00000013">
      <w:pPr>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014">
      <w:pPr>
        <w:spacing w:after="0" w:line="240" w:lineRule="auto"/>
        <w:jc w:val="both"/>
        <w:rPr>
          <w:rFonts w:ascii="Noto Sans" w:cs="Noto Sans" w:eastAsia="Noto Sans" w:hAnsi="Noto Sans"/>
          <w:color w:val="000000"/>
          <w:sz w:val="20"/>
          <w:szCs w:val="20"/>
        </w:rPr>
      </w:pPr>
      <w:r w:rsidDel="00000000" w:rsidR="00000000" w:rsidRPr="00000000">
        <w:rPr>
          <w:rtl w:val="0"/>
        </w:rPr>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rHeight w:val="567" w:hRule="atLeast"/>
          <w:tblHeader w:val="0"/>
        </w:trPr>
        <w:tc>
          <w:tcPr>
            <w:tcBorders>
              <w:top w:color="008485" w:space="0" w:sz="4" w:val="single"/>
              <w:left w:color="008485" w:space="0" w:sz="4" w:val="single"/>
              <w:bottom w:color="008485" w:space="0" w:sz="4" w:val="single"/>
              <w:right w:color="008485" w:space="0" w:sz="4" w:val="single"/>
            </w:tcBorders>
            <w:shd w:fill="008485" w:val="clear"/>
            <w:vAlign w:val="center"/>
          </w:tcPr>
          <w:p w:rsidR="00000000" w:rsidDel="00000000" w:rsidP="00000000" w:rsidRDefault="00000000" w:rsidRPr="00000000" w14:paraId="00000015">
            <w:pPr>
              <w:shd w:fill="008485" w:val="clear"/>
              <w:ind w:firstLine="403"/>
              <w:jc w:val="center"/>
              <w:rPr>
                <w:rFonts w:ascii="Noto Sans" w:cs="Noto Sans" w:eastAsia="Noto Sans" w:hAnsi="Noto Sans"/>
                <w:b w:val="1"/>
                <w:color w:val="ffffff"/>
                <w:sz w:val="24"/>
                <w:szCs w:val="24"/>
              </w:rPr>
            </w:pPr>
            <w:r w:rsidDel="00000000" w:rsidR="00000000" w:rsidRPr="00000000">
              <w:rPr>
                <w:rFonts w:ascii="Noto Sans" w:cs="Noto Sans" w:eastAsia="Noto Sans" w:hAnsi="Noto Sans"/>
                <w:b w:val="1"/>
                <w:color w:val="ffffff"/>
                <w:sz w:val="24"/>
                <w:szCs w:val="24"/>
                <w:rtl w:val="0"/>
              </w:rPr>
              <w:t xml:space="preserve">I. INFORMATIONS SUR L'ADHÉSION</w:t>
            </w:r>
          </w:p>
        </w:tc>
      </w:tr>
    </w:tbl>
    <w:p w:rsidR="00000000" w:rsidDel="00000000" w:rsidP="00000000" w:rsidRDefault="00000000" w:rsidRPr="00000000" w14:paraId="00000016">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017">
      <w:pPr>
        <w:spacing w:after="0" w:lineRule="auto"/>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INTRODUCTION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708"/>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Le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Global Forum for Social and Solidarity Economy</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(ci-après dénommé "GSEF") est un réseau international de l'économie sociale et solidaire (ESS) qui vise à servir de plateforme pour le partage de visions et d'expériences par le biais d'une collaboration transfrontalière et d'une coopération basée sur des partenariats multilatéraux (public-privé-communauté) pour un monde inclusif, équitable et centré sur l'humain.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Le développement du GSEF a commencé avec la Déclaration de Séoul, qui a été adoptée par huit gouvernements locaux et neuf organisations de l'ESS lors du </w:t>
      </w:r>
      <w:hyperlink r:id="rId9">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GSEF2013</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qui s'est tenu à Séoul du 5 au 7 novembre 2013 sur le thème "Nouvelle découverte de la collaboration".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09"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Suite à ce premier événement réussi, le GSEF a organisé, depuis 2014, des forums internationaux biennaux accueillis par ses villes membres à travers les continents. Le</w:t>
      </w:r>
      <w:r w:rsidDel="00000000" w:rsidR="00000000" w:rsidRPr="00000000">
        <w:rPr>
          <w:rFonts w:ascii="Noto Sans" w:cs="Noto Sans" w:eastAsia="Noto Sans" w:hAnsi="Noto Sans"/>
          <w:b w:val="0"/>
          <w:i w:val="0"/>
          <w:smallCaps w:val="0"/>
          <w:strike w:val="0"/>
          <w:color w:val="009999"/>
          <w:sz w:val="20"/>
          <w:szCs w:val="20"/>
          <w:u w:val="none"/>
          <w:shd w:fill="auto" w:val="clear"/>
          <w:vertAlign w:val="baseline"/>
          <w:rtl w:val="0"/>
        </w:rPr>
        <w:t xml:space="preserve"> </w:t>
      </w:r>
      <w:hyperlink r:id="rId10">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GSEF2014</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a été organisé à Séoul avec l'Assemblée générale fondatrice du GSEF afin de poursuivre l'expansion mondiale du partage des connaissances et des relations de coopération entre les acteurs de l'économie sociale et solidaire. La troisième édition du forum, </w:t>
      </w:r>
      <w:hyperlink r:id="rId11">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GSEF2016</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qui s'est tenue à Montréal sur le thème "Gouvernements locaux et acteurs de l'économie sociale et solidaire - alliés pour le développement intelligent et durable des villes", a constitué une étape très importante pour la visibilité mondiale et l'expansion du réseau GSEF. Ces forums sont l'un des plus prestigieux rassemblements internationaux sur l'ESS, réunissant tous les niveaux d'acteurs, des organisations internationales, des gouvernements locaux/nationaux et des réseaux de la société civile, pour un apprentissage mutuel, l'établissement d'un agenda et l'échange de connaissances.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Le </w:t>
      </w:r>
      <w:hyperlink r:id="rId12">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GSEF2018</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s'est déroulé dans la ville de Bilbao sous le thème "Valeurs et compétitivité pour un développement local inclusif et durable". Il a rassemblé plus de 1 700 participants de 84 pays et a renforcé avec succès l'élan vers l'avancement de l'agenda international sur l'ESS.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Le </w:t>
      </w:r>
      <w:hyperlink r:id="rId13">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GSEF2021</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s'est tenu à Mexico dans un format hybride. Il a présenté des idées et des visions innovantes, des propositions pratiques et des opportunités de collaboration sur la manière dont l'ESS peut contribuer à la construction de sociétés inclusives et durables pour tous, en réponse à l'important élan actuel des changements politiques et sociaux qui se produisent à l'échelle mondiale.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09"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Le </w:t>
      </w:r>
      <w:hyperlink r:id="rId14">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GSEF2023</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s'est déroulé à Dakar et a rassemblé 6 000 participants pendant six jours. Il comprenait pour la première fois deux événements spéciaux : le Pré-Forum Jeun'ESS &amp; le Pré-Forum Femm'ESS. Le forum a abordé un thème transversal : la transition des économies "informelles" vers des économies collectives et durables pour nos territoires.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GSEF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accompagne les gouvernements locaux à travers le monde dans le processus de collaboration avec les acteurs de l'ESS</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vers la co-création de politiques publiques et la mise en place d'écosystèmes durables propices au développement de l'ESS.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1"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Les dialogues politiques régionaux organisés par le GSEF sur différents continents, notamment en Asie, en Afrique, en Europe et en Amérique latine, sont un bon exemple de rassemblement de gouvernements locaux et d'acteurs de l'ESS autour d'un programme et d'objectifs communs.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1"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En juillet 2023, le GSEF rassemble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84 membres de 36 pays </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sur les 5 continents, dont 32 gouvernements locaux, 27 réseaux d'ESS et 25 organisations/entreprises d'ESS. En tant que membre du GSEF, vous pouvez partager vos expériences et apprendre des autres, élargir votre réseau et échanger sur les bonnes pratiques à travers les différents programmes du GSEF. Nous nous réjouissons de vous accueillir au sein du réseau GSEF ! Pour plus d'informations sur l'adhésion au GSEF, veuillez vous référer aux informations suivantes.</w:t>
      </w:r>
    </w:p>
    <w:p w:rsidR="00000000" w:rsidDel="00000000" w:rsidP="00000000" w:rsidRDefault="00000000" w:rsidRPr="00000000" w14:paraId="00000021">
      <w:pPr>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b w:val="1"/>
          <w:color w:val="008180"/>
          <w:sz w:val="20"/>
          <w:szCs w:val="20"/>
          <w:rtl w:val="0"/>
        </w:rPr>
        <w:t xml:space="preserve">I- CATÉGORIES DE MEMBRES</w:t>
      </w:r>
      <w:r w:rsidDel="00000000" w:rsidR="00000000" w:rsidRPr="00000000">
        <w:rPr>
          <w:rtl w:val="0"/>
        </w:rPr>
      </w:r>
    </w:p>
    <w:p w:rsidR="00000000" w:rsidDel="00000000" w:rsidP="00000000" w:rsidRDefault="00000000" w:rsidRPr="00000000" w14:paraId="00000022">
      <w:pPr>
        <w:spacing w:after="60" w:before="91" w:line="240" w:lineRule="auto"/>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1. Membre de plein droit (avec droit de vote)</w:t>
      </w:r>
    </w:p>
    <w:p w:rsidR="00000000" w:rsidDel="00000000" w:rsidP="00000000" w:rsidRDefault="00000000" w:rsidRPr="00000000" w14:paraId="00000023">
      <w:pPr>
        <w:spacing w:after="120" w:line="240" w:lineRule="auto"/>
        <w:ind w:right="1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Cette catégorie est ouverte aux gouvernements locaux et aux organisations et réseaux de l'ESS, comme indiqué ci-dessous.</w:t>
      </w:r>
    </w:p>
    <w:p w:rsidR="00000000" w:rsidDel="00000000" w:rsidP="00000000" w:rsidRDefault="00000000" w:rsidRPr="00000000" w14:paraId="000000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720" w:right="160" w:hanging="36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Adhésion des </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Gouvernements Locaux</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 ouverte à toute entité locale autonome, tout gouvernement et toute association, tant au niveau local que national.</w:t>
      </w:r>
    </w:p>
    <w:p w:rsidR="00000000" w:rsidDel="00000000" w:rsidP="00000000" w:rsidRDefault="00000000" w:rsidRPr="00000000" w14:paraId="00000025">
      <w:pPr>
        <w:numPr>
          <w:ilvl w:val="0"/>
          <w:numId w:val="3"/>
        </w:numPr>
        <w:spacing w:after="120" w:line="240" w:lineRule="auto"/>
        <w:ind w:left="720" w:right="16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Adhésion d’un </w:t>
      </w:r>
      <w:r w:rsidDel="00000000" w:rsidR="00000000" w:rsidRPr="00000000">
        <w:rPr>
          <w:rFonts w:ascii="Noto Sans" w:cs="Noto Sans" w:eastAsia="Noto Sans" w:hAnsi="Noto Sans"/>
          <w:i w:val="1"/>
          <w:color w:val="000000"/>
          <w:sz w:val="20"/>
          <w:szCs w:val="20"/>
          <w:rtl w:val="0"/>
        </w:rPr>
        <w:t xml:space="preserve">réseau ou d’une organisation de l’Economie Sociale et Solidaire</w:t>
      </w:r>
      <w:r w:rsidDel="00000000" w:rsidR="00000000" w:rsidRPr="00000000">
        <w:rPr>
          <w:rFonts w:ascii="Noto Sans" w:cs="Noto Sans" w:eastAsia="Noto Sans" w:hAnsi="Noto Sans"/>
          <w:color w:val="000000"/>
          <w:sz w:val="20"/>
          <w:szCs w:val="20"/>
          <w:rtl w:val="0"/>
        </w:rPr>
        <w:t xml:space="preserve"> : ouverte à tout réseau ou organisation régional, national, continental ou international opérant dans divers champs de l’ESS.</w:t>
      </w:r>
    </w:p>
    <w:p w:rsidR="00000000" w:rsidDel="00000000" w:rsidP="00000000" w:rsidRDefault="00000000" w:rsidRPr="00000000" w14:paraId="00000026">
      <w:pPr>
        <w:spacing w:after="60" w:line="240" w:lineRule="auto"/>
        <w:ind w:right="1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Un membre de plein droit possède le droit de vote et peut être élu au sein des organes de gouvernance du GSEF.</w:t>
      </w:r>
    </w:p>
    <w:p w:rsidR="00000000" w:rsidDel="00000000" w:rsidP="00000000" w:rsidRDefault="00000000" w:rsidRPr="00000000" w14:paraId="00000027">
      <w:pPr>
        <w:spacing w:after="60" w:line="240" w:lineRule="auto"/>
        <w:ind w:right="16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28">
      <w:pPr>
        <w:spacing w:after="60" w:line="240" w:lineRule="auto"/>
        <w:ind w:right="160"/>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2. Membre associé</w:t>
      </w:r>
    </w:p>
    <w:p w:rsidR="00000000" w:rsidDel="00000000" w:rsidP="00000000" w:rsidRDefault="00000000" w:rsidRPr="00000000" w14:paraId="00000029">
      <w:pPr>
        <w:spacing w:after="240"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Ouvert à toute organisation de l'ESS souhaitant participer activement aux activités du GSEF et bénéficier de ses réseaux. Les membres associés n'ont pas le droit de vote et ne sont pas éligibles.</w:t>
      </w:r>
      <w:r w:rsidDel="00000000" w:rsidR="00000000" w:rsidRPr="00000000">
        <w:rPr>
          <w:rtl w:val="0"/>
        </w:rPr>
      </w:r>
    </w:p>
    <w:p w:rsidR="00000000" w:rsidDel="00000000" w:rsidP="00000000" w:rsidRDefault="00000000" w:rsidRPr="00000000" w14:paraId="0000002A">
      <w:pPr>
        <w:spacing w:after="0"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3. Membre honoraire</w:t>
      </w:r>
      <w:r w:rsidDel="00000000" w:rsidR="00000000" w:rsidRPr="00000000">
        <w:rPr>
          <w:rtl w:val="0"/>
        </w:rPr>
      </w:r>
    </w:p>
    <w:p w:rsidR="00000000" w:rsidDel="00000000" w:rsidP="00000000" w:rsidRDefault="00000000" w:rsidRPr="00000000" w14:paraId="0000002B">
      <w:pPr>
        <w:spacing w:after="60" w:line="240" w:lineRule="auto"/>
        <w:ind w:right="1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Offert aux personnes ou aux organisations qui ont apporté une contribution notable aux divers secteurs de l'ESS et/ou aux activités du GSEF. Les candidats au titre de membre honoraire sont nommés par le Comité Directeur du GSEF et approuvés par l'Assemblée Générale.</w:t>
      </w:r>
    </w:p>
    <w:p w:rsidR="00000000" w:rsidDel="00000000" w:rsidP="00000000" w:rsidRDefault="00000000" w:rsidRPr="00000000" w14:paraId="0000002C">
      <w:pPr>
        <w:spacing w:after="60" w:line="240" w:lineRule="auto"/>
        <w:ind w:right="16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2D">
      <w:pPr>
        <w:spacing w:after="60" w:line="240" w:lineRule="auto"/>
        <w:ind w:right="160"/>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4. Partenaires</w:t>
      </w:r>
    </w:p>
    <w:p w:rsidR="00000000" w:rsidDel="00000000" w:rsidP="00000000" w:rsidRDefault="00000000" w:rsidRPr="00000000" w14:paraId="0000002E">
      <w:pPr>
        <w:spacing w:after="200" w:before="3" w:line="240" w:lineRule="auto"/>
        <w:ind w:right="158"/>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Les partenaires comprennent des organisations intergouvernementales, des agences gouvernementales nationales et des organisations de la société civile et du secteur privé travaillant avec le GSEF dans un secteur plus large, y compris l'économie sociale et solidaire, et nommées par le comité directeur du GSEF.</w:t>
      </w:r>
    </w:p>
    <w:p w:rsidR="00000000" w:rsidDel="00000000" w:rsidP="00000000" w:rsidRDefault="00000000" w:rsidRPr="00000000" w14:paraId="0000002F">
      <w:pPr>
        <w:spacing w:after="200" w:before="3"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0">
      <w:pPr>
        <w:spacing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b w:val="1"/>
          <w:color w:val="008180"/>
          <w:sz w:val="20"/>
          <w:szCs w:val="20"/>
          <w:rtl w:val="0"/>
        </w:rPr>
        <w:t xml:space="preserve">II- APPROBATION ET RETRAIT DE LA QUALITÉ DE MEMBRE</w:t>
      </w:r>
      <w:r w:rsidDel="00000000" w:rsidR="00000000" w:rsidRPr="00000000">
        <w:rPr>
          <w:rtl w:val="0"/>
        </w:rPr>
      </w:r>
    </w:p>
    <w:p w:rsidR="00000000" w:rsidDel="00000000" w:rsidP="00000000" w:rsidRDefault="00000000" w:rsidRPr="00000000" w14:paraId="00000031">
      <w:pPr>
        <w:spacing w:after="0" w:line="240" w:lineRule="auto"/>
        <w:ind w:right="158"/>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Approbation</w:t>
      </w:r>
    </w:p>
    <w:p w:rsidR="00000000" w:rsidDel="00000000" w:rsidP="00000000" w:rsidRDefault="00000000" w:rsidRPr="00000000" w14:paraId="00000032">
      <w:pPr>
        <w:spacing w:after="0" w:line="240" w:lineRule="auto"/>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Les demandes d'adhésion sont examinées par le secrétariat du GSEF et soumises à l’approbation du Comité Directeur du GSEF.</w:t>
      </w:r>
    </w:p>
    <w:p w:rsidR="00000000" w:rsidDel="00000000" w:rsidP="00000000" w:rsidRDefault="00000000" w:rsidRPr="00000000" w14:paraId="00000033">
      <w:pPr>
        <w:spacing w:after="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4">
      <w:pPr>
        <w:spacing w:after="0" w:before="5" w:line="240" w:lineRule="auto"/>
        <w:ind w:right="158"/>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Retrait</w:t>
      </w:r>
    </w:p>
    <w:p w:rsidR="00000000" w:rsidDel="00000000" w:rsidP="00000000" w:rsidRDefault="00000000" w:rsidRPr="00000000" w14:paraId="00000035">
      <w:pPr>
        <w:spacing w:after="0" w:line="240" w:lineRule="auto"/>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Un membre peut se retirer en informant le secrétariat du GSEF par écrit.</w:t>
      </w:r>
    </w:p>
    <w:p w:rsidR="00000000" w:rsidDel="00000000" w:rsidP="00000000" w:rsidRDefault="00000000" w:rsidRPr="00000000" w14:paraId="00000036">
      <w:pPr>
        <w:spacing w:after="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7">
      <w:pPr>
        <w:spacing w:after="200" w:before="5" w:line="240" w:lineRule="auto"/>
        <w:ind w:right="158"/>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Avertissement et disqualification</w:t>
      </w:r>
    </w:p>
    <w:p w:rsidR="00000000" w:rsidDel="00000000" w:rsidP="00000000" w:rsidRDefault="00000000" w:rsidRPr="00000000" w14:paraId="00000038">
      <w:pPr>
        <w:spacing w:after="200" w:before="5" w:line="240" w:lineRule="auto"/>
        <w:ind w:right="158"/>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Le Comité Directeur du GSEF peut prendre les mesures nécessaires pour décider de la disqualification d'un membre si ce dernier nuit ou contrevient à la vision, à la mission, aux objectifs et/ou à la charte du GSEF. Le Comité Directeur du GSEF doit suivre les formalités préconisées pour disqualifier le membre.</w:t>
      </w:r>
    </w:p>
    <w:p w:rsidR="00000000" w:rsidDel="00000000" w:rsidP="00000000" w:rsidRDefault="00000000" w:rsidRPr="00000000" w14:paraId="00000039">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A">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B">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C">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D">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III- AVANTAGES ET RESPONSABILITÉS DES MEMBRES</w:t>
      </w:r>
    </w:p>
    <w:p w:rsidR="00000000" w:rsidDel="00000000" w:rsidP="00000000" w:rsidRDefault="00000000" w:rsidRPr="00000000" w14:paraId="0000003E">
      <w:pPr>
        <w:spacing w:line="240" w:lineRule="auto"/>
        <w:rPr>
          <w:rFonts w:ascii="Times New Roman" w:cs="Times New Roman" w:eastAsia="Times New Roman" w:hAnsi="Times New Roman"/>
          <w:sz w:val="20"/>
          <w:szCs w:val="20"/>
        </w:rPr>
      </w:pPr>
      <w:r w:rsidDel="00000000" w:rsidR="00000000" w:rsidRPr="00000000">
        <w:rPr>
          <w:rFonts w:ascii="Noto Sans" w:cs="Noto Sans" w:eastAsia="Noto Sans" w:hAnsi="Noto Sans"/>
          <w:b w:val="1"/>
          <w:color w:val="000000"/>
          <w:sz w:val="20"/>
          <w:szCs w:val="20"/>
          <w:rtl w:val="0"/>
        </w:rPr>
        <w:t xml:space="preserve">Avantages pour les membres :</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Faites partie d'un réseau ESS solide et reconnu ;</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Bénéficier d'une plateforme pour entrer en contact avec les autres membres et des acteurs de l'ESS dans votre pays et dans le monde ;</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Échanger sur les meilleures pratiques de toutes les régions du monde et recevoir des conseils éclairés pour leur mise en oeuvre ;</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Acquérir des outils et l'appui d'experts reconnus ayant une conscience locale et régionale en vue de construire une stratégie globale pour le développement de l'ESS sur votre territoire ;</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Faire entendre votre voix sur les scènes régionales, nationales et mondiales et contribuer à l'élaboration des agendas ;</w:t>
      </w:r>
    </w:p>
    <w:p w:rsidR="00000000" w:rsidDel="00000000" w:rsidP="00000000" w:rsidRDefault="00000000" w:rsidRPr="00000000" w14:paraId="00000044">
      <w:pPr>
        <w:numPr>
          <w:ilvl w:val="0"/>
          <w:numId w:val="8"/>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Participez aux processus de décision du GSEF</w:t>
      </w:r>
      <w:r w:rsidDel="00000000" w:rsidR="00000000" w:rsidRPr="00000000">
        <w:rPr>
          <w:rFonts w:ascii="Noto Sans" w:cs="Noto Sans" w:eastAsia="Noto Sans" w:hAnsi="Noto Sans"/>
          <w:color w:val="000000"/>
          <w:sz w:val="20"/>
          <w:szCs w:val="20"/>
          <w:vertAlign w:val="superscript"/>
        </w:rPr>
        <w:footnoteReference w:customMarkFollows="0" w:id="0"/>
      </w:r>
      <w:r w:rsidDel="00000000" w:rsidR="00000000" w:rsidRPr="00000000">
        <w:rPr>
          <w:rFonts w:ascii="Noto Sans" w:cs="Noto Sans" w:eastAsia="Noto Sans" w:hAnsi="Noto Sans"/>
          <w:color w:val="000000"/>
          <w:sz w:val="20"/>
          <w:szCs w:val="20"/>
          <w:rtl w:val="0"/>
        </w:rPr>
        <w:t xml:space="preserve"> ;</w:t>
      </w:r>
    </w:p>
    <w:p w:rsidR="00000000" w:rsidDel="00000000" w:rsidP="00000000" w:rsidRDefault="00000000" w:rsidRPr="00000000" w14:paraId="00000045">
      <w:pPr>
        <w:numPr>
          <w:ilvl w:val="0"/>
          <w:numId w:val="8"/>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Renforcer la visibilité de votre organisation et valoriser vos activités à travers les moyens de communication du GSEF.</w:t>
      </w:r>
    </w:p>
    <w:p w:rsidR="00000000" w:rsidDel="00000000" w:rsidP="00000000" w:rsidRDefault="00000000" w:rsidRPr="00000000" w14:paraId="00000046">
      <w:pPr>
        <w:spacing w:after="0" w:line="240" w:lineRule="auto"/>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7">
      <w:pPr>
        <w:spacing w:line="240" w:lineRule="auto"/>
        <w:jc w:val="both"/>
        <w:rPr>
          <w:rFonts w:ascii="Times New Roman" w:cs="Times New Roman" w:eastAsia="Times New Roman" w:hAnsi="Times New Roman"/>
          <w:sz w:val="20"/>
          <w:szCs w:val="20"/>
        </w:rPr>
      </w:pPr>
      <w:r w:rsidDel="00000000" w:rsidR="00000000" w:rsidRPr="00000000">
        <w:rPr>
          <w:rFonts w:ascii="Noto Sans" w:cs="Noto Sans" w:eastAsia="Noto Sans" w:hAnsi="Noto Sans"/>
          <w:b w:val="1"/>
          <w:color w:val="000000"/>
          <w:sz w:val="20"/>
          <w:szCs w:val="20"/>
          <w:rtl w:val="0"/>
        </w:rPr>
        <w:t xml:space="preserve">Responsabilités des membres :</w:t>
      </w:r>
      <w:r w:rsidDel="00000000" w:rsidR="00000000" w:rsidRPr="00000000">
        <w:rPr>
          <w:rtl w:val="0"/>
        </w:rPr>
      </w:r>
    </w:p>
    <w:p w:rsidR="00000000" w:rsidDel="00000000" w:rsidP="00000000" w:rsidRDefault="00000000" w:rsidRPr="00000000" w14:paraId="00000048">
      <w:pPr>
        <w:numPr>
          <w:ilvl w:val="0"/>
          <w:numId w:val="9"/>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Soutenir et participer aux projets et activités du GSEF ;</w:t>
      </w:r>
    </w:p>
    <w:p w:rsidR="00000000" w:rsidDel="00000000" w:rsidP="00000000" w:rsidRDefault="00000000" w:rsidRPr="00000000" w14:paraId="00000049">
      <w:pPr>
        <w:numPr>
          <w:ilvl w:val="0"/>
          <w:numId w:val="9"/>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Faire preuve de solidarité dans l'échange d'expériences, de connaissances et d'informations pour le développement des écosystèmes de l'ESS ;</w:t>
      </w:r>
    </w:p>
    <w:p w:rsidR="00000000" w:rsidDel="00000000" w:rsidP="00000000" w:rsidRDefault="00000000" w:rsidRPr="00000000" w14:paraId="0000004A">
      <w:pPr>
        <w:numPr>
          <w:ilvl w:val="0"/>
          <w:numId w:val="9"/>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Promouvoir la collaboration et la co-construction entre les gouvernements locaux et les acteurs de l'économie sociale et solidaire ; </w:t>
      </w:r>
    </w:p>
    <w:p w:rsidR="00000000" w:rsidDel="00000000" w:rsidP="00000000" w:rsidRDefault="00000000" w:rsidRPr="00000000" w14:paraId="0000004B">
      <w:pPr>
        <w:numPr>
          <w:ilvl w:val="0"/>
          <w:numId w:val="9"/>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Payer une cotisation annuelle pour contribuer aux activités du GSEF au service de tous les membres.</w:t>
      </w:r>
    </w:p>
    <w:p w:rsidR="00000000" w:rsidDel="00000000" w:rsidP="00000000" w:rsidRDefault="00000000" w:rsidRPr="00000000" w14:paraId="0000004C">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D">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E">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F">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0">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1">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2">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3">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4">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5">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6">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7">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8">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9">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A">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B">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C">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D">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E">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F">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0">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1">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2">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3">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4">
      <w:pPr>
        <w:spacing w:after="0" w:line="240" w:lineRule="auto"/>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5">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IV- COTISATIONS</w:t>
      </w:r>
    </w:p>
    <w:p w:rsidR="00000000" w:rsidDel="00000000" w:rsidP="00000000" w:rsidRDefault="00000000" w:rsidRPr="00000000" w14:paraId="00000066">
      <w:pPr>
        <w:spacing w:line="240" w:lineRule="auto"/>
        <w:ind w:firstLine="220"/>
        <w:jc w:val="both"/>
        <w:rPr>
          <w:rFonts w:ascii="Times New Roman" w:cs="Times New Roman" w:eastAsia="Times New Roman" w:hAnsi="Times New Roman"/>
          <w:sz w:val="24"/>
          <w:szCs w:val="24"/>
        </w:rPr>
      </w:pPr>
      <w:r w:rsidDel="00000000" w:rsidR="00000000" w:rsidRPr="00000000">
        <w:rPr>
          <w:rFonts w:ascii="Noto Sans" w:cs="Noto Sans" w:eastAsia="Noto Sans" w:hAnsi="Noto Sans"/>
          <w:sz w:val="20"/>
          <w:szCs w:val="20"/>
          <w:rtl w:val="0"/>
        </w:rPr>
        <w:t xml:space="preserve">Les membres doivent s’acquitter d’une cotisation annuelle à compter de leur année d’adhésion. Pour la première année, la cotisation est calculée au prorata du moment de l’adhésion dans l’année civile. Par exemple, un membre qui adhère à la mi-année paiera 50 % de la cotisation annuelle. À partir de l’année suivante, la cotisation est due en totalité, selon le barème établi. Les cotisations varient en fonction de la population et du PIB par habitant du pays dont le membre est originaire ou dans lequel est situé le siège du gouvernement dûment autorisé. Vous trouverez ci-dessous le tableau des cotisations (en dollars américains).</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87" w:line="240" w:lineRule="auto"/>
        <w:ind w:left="580" w:right="0" w:hanging="360"/>
        <w:jc w:val="both"/>
        <w:rPr>
          <w:rFonts w:ascii="Noto Sans" w:cs="Noto Sans" w:eastAsia="Noto Sans" w:hAnsi="Noto Sans"/>
          <w:b w:val="1"/>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Membre de plein droit - Cotisation des gouvernements locaux</w:t>
      </w:r>
    </w:p>
    <w:tbl>
      <w:tblPr>
        <w:tblStyle w:val="Table2"/>
        <w:tblW w:w="9067.0" w:type="dxa"/>
        <w:jc w:val="left"/>
        <w:tblLayout w:type="fixed"/>
        <w:tblLook w:val="0400"/>
      </w:tblPr>
      <w:tblGrid>
        <w:gridCol w:w="2417"/>
        <w:gridCol w:w="1475"/>
        <w:gridCol w:w="1293"/>
        <w:gridCol w:w="1294"/>
        <w:gridCol w:w="1294"/>
        <w:gridCol w:w="1294"/>
        <w:tblGridChange w:id="0">
          <w:tblGrid>
            <w:gridCol w:w="2417"/>
            <w:gridCol w:w="1475"/>
            <w:gridCol w:w="1293"/>
            <w:gridCol w:w="1294"/>
            <w:gridCol w:w="1294"/>
            <w:gridCol w:w="1294"/>
          </w:tblGrid>
        </w:tblGridChange>
      </w:tblGrid>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6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Population (‘000)</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6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6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1000~4999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6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5000~9999</w:t>
            </w:r>
            <w:r w:rsidDel="00000000" w:rsidR="00000000" w:rsidRPr="00000000">
              <w:rPr>
                <w:rtl w:val="0"/>
              </w:rPr>
            </w:r>
          </w:p>
        </w:tc>
        <w:tc>
          <w:tcPr>
            <w:tcBorders>
              <w:top w:color="000000" w:space="0" w:sz="4" w:val="single"/>
              <w:bottom w:color="000000" w:space="0" w:sz="8" w:val="single"/>
              <w:right w:color="000000" w:space="0" w:sz="4" w:val="single"/>
            </w:tcBorders>
            <w:shd w:fill="57bdbd" w:val="clear"/>
            <w:tcMar>
              <w:top w:w="0.0" w:type="dxa"/>
              <w:left w:w="108.0" w:type="dxa"/>
              <w:bottom w:w="0.0" w:type="dxa"/>
              <w:right w:w="108.0" w:type="dxa"/>
            </w:tcMar>
          </w:tcPr>
          <w:p w:rsidR="00000000" w:rsidDel="00000000" w:rsidP="00000000" w:rsidRDefault="00000000" w:rsidRPr="00000000" w14:paraId="0000006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w:t>
            </w:r>
            <w:r w:rsidDel="00000000" w:rsidR="00000000" w:rsidRPr="00000000">
              <w:rPr>
                <w:rtl w:val="0"/>
              </w:rPr>
            </w:r>
          </w:p>
        </w:tc>
      </w:tr>
      <w:tr>
        <w:trPr>
          <w:cantSplit w:val="0"/>
          <w:trHeight w:val="331" w:hRule="atLeast"/>
          <w:tblHeader w:val="0"/>
        </w:trPr>
        <w:tc>
          <w:tcPr>
            <w:vMerge w:val="restart"/>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6E">
            <w:pPr>
              <w:spacing w:after="0" w:before="87" w:line="240" w:lineRule="auto"/>
              <w:ind w:left="113" w:right="113" w:firstLine="0"/>
              <w:jc w:val="center"/>
              <w:rPr>
                <w:rFonts w:ascii="Noto Sans" w:cs="Noto Sans" w:eastAsia="Noto Sans" w:hAnsi="Noto Sans"/>
                <w:color w:val="ffffff"/>
                <w:sz w:val="20"/>
                <w:szCs w:val="20"/>
              </w:rPr>
            </w:pPr>
            <w:r w:rsidDel="00000000" w:rsidR="00000000" w:rsidRPr="00000000">
              <w:rPr>
                <w:rtl w:val="0"/>
              </w:rPr>
            </w:r>
          </w:p>
          <w:p w:rsidR="00000000" w:rsidDel="00000000" w:rsidP="00000000" w:rsidRDefault="00000000" w:rsidRPr="00000000" w14:paraId="0000006F">
            <w:pPr>
              <w:spacing w:after="0" w:before="87" w:line="240" w:lineRule="auto"/>
              <w:ind w:left="113" w:right="113" w:firstLine="0"/>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PIB par habitant (USD)</w:t>
            </w:r>
            <w:r w:rsidDel="00000000" w:rsidR="00000000" w:rsidRPr="00000000">
              <w:rPr>
                <w:rtl w:val="0"/>
              </w:rPr>
            </w:r>
          </w:p>
        </w:tc>
        <w:tc>
          <w:tcPr>
            <w:tcBorders>
              <w:top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1000~9999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9">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2500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10000~14999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15000~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10000</w:t>
            </w:r>
            <w:r w:rsidDel="00000000" w:rsidR="00000000" w:rsidRPr="00000000">
              <w:rPr>
                <w:rtl w:val="0"/>
              </w:rPr>
            </w:r>
          </w:p>
        </w:tc>
      </w:tr>
    </w:tbl>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87" w:line="240" w:lineRule="auto"/>
        <w:ind w:left="580" w:right="0" w:hanging="360"/>
        <w:jc w:val="both"/>
        <w:rPr>
          <w:rFonts w:ascii="Noto Sans" w:cs="Noto Sans" w:eastAsia="Noto Sans" w:hAnsi="Noto Sans"/>
          <w:b w:val="1"/>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Membre de plein droit – Réseaux et Organisations d'Économie Sociale et Solidaire</w:t>
      </w:r>
    </w:p>
    <w:tbl>
      <w:tblPr>
        <w:tblStyle w:val="Table3"/>
        <w:tblW w:w="9067.0" w:type="dxa"/>
        <w:jc w:val="left"/>
        <w:tblLayout w:type="fixed"/>
        <w:tblLook w:val="0400"/>
      </w:tblPr>
      <w:tblGrid>
        <w:gridCol w:w="2417"/>
        <w:gridCol w:w="1475"/>
        <w:gridCol w:w="1293"/>
        <w:gridCol w:w="1294"/>
        <w:gridCol w:w="1294"/>
        <w:gridCol w:w="1294"/>
        <w:tblGridChange w:id="0">
          <w:tblGrid>
            <w:gridCol w:w="2417"/>
            <w:gridCol w:w="1475"/>
            <w:gridCol w:w="1293"/>
            <w:gridCol w:w="1294"/>
            <w:gridCol w:w="1294"/>
            <w:gridCol w:w="1294"/>
          </w:tblGrid>
        </w:tblGridChange>
      </w:tblGrid>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8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Population (‘000)</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1000~4999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5000~9999</w:t>
            </w:r>
            <w:r w:rsidDel="00000000" w:rsidR="00000000" w:rsidRPr="00000000">
              <w:rPr>
                <w:rtl w:val="0"/>
              </w:rPr>
            </w:r>
          </w:p>
        </w:tc>
        <w:tc>
          <w:tcPr>
            <w:tcBorders>
              <w:top w:color="000000" w:space="0" w:sz="4" w:val="single"/>
              <w:bottom w:color="000000" w:space="0" w:sz="8" w:val="single"/>
              <w:right w:color="000000" w:space="0" w:sz="4" w:val="single"/>
            </w:tcBorders>
            <w:shd w:fill="57bdbd" w:val="clear"/>
            <w:tcMar>
              <w:top w:w="0.0" w:type="dxa"/>
              <w:left w:w="108.0" w:type="dxa"/>
              <w:bottom w:w="0.0" w:type="dxa"/>
              <w:right w:w="108.0" w:type="dxa"/>
            </w:tcMar>
          </w:tcPr>
          <w:p w:rsidR="00000000" w:rsidDel="00000000" w:rsidP="00000000" w:rsidRDefault="00000000" w:rsidRPr="00000000" w14:paraId="0000008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w:t>
            </w:r>
            <w:r w:rsidDel="00000000" w:rsidR="00000000" w:rsidRPr="00000000">
              <w:rPr>
                <w:rtl w:val="0"/>
              </w:rPr>
            </w:r>
          </w:p>
        </w:tc>
      </w:tr>
      <w:tr>
        <w:trPr>
          <w:cantSplit w:val="0"/>
          <w:trHeight w:val="331" w:hRule="atLeast"/>
          <w:tblHeader w:val="0"/>
        </w:trPr>
        <w:tc>
          <w:tcPr>
            <w:vMerge w:val="restart"/>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90">
            <w:pPr>
              <w:spacing w:after="0" w:before="87" w:line="240" w:lineRule="auto"/>
              <w:ind w:left="113" w:right="113" w:firstLine="0"/>
              <w:jc w:val="center"/>
              <w:rPr>
                <w:rFonts w:ascii="Noto Sans" w:cs="Noto Sans" w:eastAsia="Noto Sans" w:hAnsi="Noto Sans"/>
                <w:color w:val="ffffff"/>
                <w:sz w:val="20"/>
                <w:szCs w:val="20"/>
              </w:rPr>
            </w:pPr>
            <w:r w:rsidDel="00000000" w:rsidR="00000000" w:rsidRPr="00000000">
              <w:rPr>
                <w:rtl w:val="0"/>
              </w:rPr>
            </w:r>
          </w:p>
          <w:p w:rsidR="00000000" w:rsidDel="00000000" w:rsidP="00000000" w:rsidRDefault="00000000" w:rsidRPr="00000000" w14:paraId="00000091">
            <w:pPr>
              <w:spacing w:after="0" w:before="87" w:line="240" w:lineRule="auto"/>
              <w:ind w:left="113" w:right="113" w:firstLine="0"/>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PIB par habitant (USD)</w:t>
            </w:r>
            <w:r w:rsidDel="00000000" w:rsidR="00000000" w:rsidRPr="00000000">
              <w:rPr>
                <w:rtl w:val="0"/>
              </w:rPr>
            </w:r>
          </w:p>
        </w:tc>
        <w:tc>
          <w:tcPr>
            <w:tcBorders>
              <w:top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70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90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1000~9999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9">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180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10000~14999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A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15000~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750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r>
    </w:tbl>
    <w:p w:rsidR="00000000" w:rsidDel="00000000" w:rsidP="00000000" w:rsidRDefault="00000000" w:rsidRPr="00000000" w14:paraId="000000A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87" w:line="240" w:lineRule="auto"/>
        <w:ind w:left="580" w:right="0" w:hanging="360"/>
        <w:jc w:val="left"/>
        <w:rPr>
          <w:rFonts w:ascii="Noto Sans" w:cs="Noto Sans" w:eastAsia="Noto Sans" w:hAnsi="Noto Sans"/>
          <w:b w:val="1"/>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Membre de plein droit - Réseaux régionaux et internationaux de l'ESS</w:t>
      </w:r>
    </w:p>
    <w:tbl>
      <w:tblPr>
        <w:tblStyle w:val="Table4"/>
        <w:tblW w:w="9067.0" w:type="dxa"/>
        <w:jc w:val="left"/>
        <w:tblLayout w:type="fixed"/>
        <w:tblLook w:val="0400"/>
      </w:tblPr>
      <w:tblGrid>
        <w:gridCol w:w="3964"/>
        <w:gridCol w:w="5103"/>
        <w:tblGridChange w:id="0">
          <w:tblGrid>
            <w:gridCol w:w="3964"/>
            <w:gridCol w:w="5103"/>
          </w:tblGrid>
        </w:tblGridChange>
      </w:tblGrid>
      <w:tr>
        <w:trPr>
          <w:cantSplit w:val="0"/>
          <w:trHeight w:val="404" w:hRule="atLeast"/>
          <w:tblHeader w:val="0"/>
        </w:trPr>
        <w:tc>
          <w:tcPr>
            <w:tcBorders>
              <w:top w:color="000000" w:space="0" w:sz="4" w:val="single"/>
              <w:left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A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 des pays où les membres se situent</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A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Cotisation</w:t>
            </w:r>
            <w:r w:rsidDel="00000000" w:rsidR="00000000" w:rsidRPr="00000000">
              <w:rPr>
                <w:rtl w:val="0"/>
              </w:rPr>
            </w:r>
          </w:p>
        </w:tc>
      </w:tr>
      <w:tr>
        <w:trPr>
          <w:cantSplit w:val="0"/>
          <w:trHeight w:val="331" w:hRule="atLeast"/>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A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r>
      <w:tr>
        <w:trPr>
          <w:cantSplit w:val="0"/>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10~29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r>
      <w:tr>
        <w:trPr>
          <w:cantSplit w:val="0"/>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30~49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1500</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r>
    </w:tbl>
    <w:p w:rsidR="00000000" w:rsidDel="00000000" w:rsidP="00000000" w:rsidRDefault="00000000" w:rsidRPr="00000000" w14:paraId="000000B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80" w:right="0" w:hanging="360"/>
        <w:jc w:val="both"/>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Membre associé</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 </w:t>
      </w:r>
      <w:r w:rsidDel="00000000" w:rsidR="00000000" w:rsidRPr="00000000">
        <w:rPr>
          <w:rFonts w:ascii="Noto Sans" w:cs="Noto Sans" w:eastAsia="Noto Sans" w:hAnsi="Noto Sans"/>
          <w:b w:val="0"/>
          <w:i w:val="1"/>
          <w:smallCaps w:val="0"/>
          <w:strike w:val="0"/>
          <w:color w:val="000000"/>
          <w:sz w:val="20"/>
          <w:szCs w:val="20"/>
          <w:u w:val="single"/>
          <w:shd w:fill="auto" w:val="clear"/>
          <w:vertAlign w:val="baseline"/>
          <w:rtl w:val="0"/>
        </w:rPr>
        <w:t xml:space="preserve">50% de la cotisation d’un membre de plein droit</w:t>
      </w:r>
      <w:r w:rsidDel="00000000" w:rsidR="00000000" w:rsidRPr="00000000">
        <w:rPr>
          <w:rtl w:val="0"/>
        </w:rPr>
      </w:r>
    </w:p>
    <w:p w:rsidR="00000000" w:rsidDel="00000000" w:rsidP="00000000" w:rsidRDefault="00000000" w:rsidRPr="00000000" w14:paraId="000000B9">
      <w:pPr>
        <w:spacing w:after="0" w:line="240" w:lineRule="auto"/>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A">
      <w:pPr>
        <w:spacing w:after="0" w:line="240" w:lineRule="auto"/>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75" w:line="240" w:lineRule="auto"/>
        <w:ind w:left="0" w:right="109" w:firstLine="0"/>
        <w:jc w:val="both"/>
        <w:rPr>
          <w:rFonts w:ascii="Noto Sans" w:cs="Noto Sans" w:eastAsia="Noto Sans" w:hAnsi="Noto Sans"/>
          <w:b w:val="0"/>
          <w:i w:val="1"/>
          <w:smallCaps w:val="0"/>
          <w:strike w:val="0"/>
          <w:color w:val="000000"/>
          <w:sz w:val="16"/>
          <w:szCs w:val="16"/>
          <w:u w:val="none"/>
          <w:shd w:fill="auto" w:val="clear"/>
          <w:vertAlign w:val="baseline"/>
        </w:rPr>
      </w:pPr>
      <w:r w:rsidDel="00000000" w:rsidR="00000000" w:rsidRPr="00000000">
        <w:rPr>
          <w:rFonts w:ascii="Noto Sans" w:cs="Noto Sans" w:eastAsia="Noto Sans" w:hAnsi="Noto Sans"/>
          <w:b w:val="1"/>
          <w:i w:val="1"/>
          <w:smallCaps w:val="0"/>
          <w:strike w:val="0"/>
          <w:color w:val="000000"/>
          <w:sz w:val="16"/>
          <w:szCs w:val="16"/>
          <w:u w:val="none"/>
          <w:shd w:fill="auto" w:val="clear"/>
          <w:vertAlign w:val="baseline"/>
          <w:rtl w:val="0"/>
        </w:rPr>
        <w:t xml:space="preserve">Note1 </w:t>
      </w:r>
      <w:r w:rsidDel="00000000" w:rsidR="00000000" w:rsidRPr="00000000">
        <w:rPr>
          <w:rFonts w:ascii="Noto Sans" w:cs="Noto Sans" w:eastAsia="Noto Sans" w:hAnsi="Noto Sans"/>
          <w:b w:val="0"/>
          <w:i w:val="1"/>
          <w:smallCaps w:val="0"/>
          <w:strike w:val="0"/>
          <w:color w:val="000000"/>
          <w:sz w:val="16"/>
          <w:szCs w:val="16"/>
          <w:u w:val="none"/>
          <w:shd w:fill="auto" w:val="clear"/>
          <w:vertAlign w:val="baseline"/>
          <w:rtl w:val="0"/>
        </w:rPr>
        <w:t xml:space="preserve">: La dernière </w:t>
      </w:r>
      <w:hyperlink r:id="rId15">
        <w:r w:rsidDel="00000000" w:rsidR="00000000" w:rsidRPr="00000000">
          <w:rPr>
            <w:rFonts w:ascii="Noto Sans" w:cs="Noto Sans" w:eastAsia="Noto Sans" w:hAnsi="Noto Sans"/>
            <w:b w:val="0"/>
            <w:i w:val="1"/>
            <w:smallCaps w:val="0"/>
            <w:strike w:val="0"/>
            <w:color w:val="1155cc"/>
            <w:sz w:val="16"/>
            <w:szCs w:val="16"/>
            <w:u w:val="single"/>
            <w:shd w:fill="auto" w:val="clear"/>
            <w:vertAlign w:val="baseline"/>
            <w:rtl w:val="0"/>
          </w:rPr>
          <w:t xml:space="preserve">World Economic Outlook Database</w:t>
        </w:r>
      </w:hyperlink>
      <w:r w:rsidDel="00000000" w:rsidR="00000000" w:rsidRPr="00000000">
        <w:rPr>
          <w:rFonts w:ascii="Noto Sans" w:cs="Noto Sans" w:eastAsia="Noto Sans" w:hAnsi="Noto Sans"/>
          <w:b w:val="0"/>
          <w:i w:val="1"/>
          <w:smallCaps w:val="0"/>
          <w:strike w:val="0"/>
          <w:color w:val="000000"/>
          <w:sz w:val="16"/>
          <w:szCs w:val="16"/>
          <w:u w:val="none"/>
          <w:shd w:fill="auto" w:val="clear"/>
          <w:vertAlign w:val="baseline"/>
          <w:rtl w:val="0"/>
        </w:rPr>
        <w:t xml:space="preserve"> publiée par le Fonds monétaire international* est utilisée pour calculer le PIB par habitant dans les tableaux ci-dessus. Le PIB par habitant est calculé sur la base de la parité de pouvoir d'achat. </w:t>
      </w:r>
      <w:r w:rsidDel="00000000" w:rsidR="00000000" w:rsidRPr="00000000">
        <w:rPr>
          <w:rFonts w:ascii="Noto Sans" w:cs="Noto Sans" w:eastAsia="Noto Sans" w:hAnsi="Noto Sans"/>
          <w:b w:val="1"/>
          <w:i w:val="1"/>
          <w:smallCaps w:val="0"/>
          <w:strike w:val="0"/>
          <w:color w:val="000000"/>
          <w:sz w:val="16"/>
          <w:szCs w:val="16"/>
          <w:u w:val="none"/>
          <w:shd w:fill="auto" w:val="clear"/>
          <w:vertAlign w:val="baseline"/>
          <w:rtl w:val="0"/>
        </w:rPr>
        <w:t xml:space="preserve">Note2</w:t>
      </w:r>
      <w:r w:rsidDel="00000000" w:rsidR="00000000" w:rsidRPr="00000000">
        <w:rPr>
          <w:rFonts w:ascii="Noto Sans" w:cs="Noto Sans" w:eastAsia="Noto Sans" w:hAnsi="Noto Sans"/>
          <w:b w:val="0"/>
          <w:i w:val="1"/>
          <w:smallCaps w:val="0"/>
          <w:strike w:val="0"/>
          <w:color w:val="000000"/>
          <w:sz w:val="16"/>
          <w:szCs w:val="16"/>
          <w:u w:val="none"/>
          <w:shd w:fill="auto" w:val="clear"/>
          <w:vertAlign w:val="baseline"/>
          <w:rtl w:val="0"/>
        </w:rPr>
        <w:t xml:space="preserve">. Le montant de la cotisation pour une année donnée est déterminé sur la base du PIB de l'année précédant immédiatement l'année en question. </w:t>
      </w:r>
      <w:r w:rsidDel="00000000" w:rsidR="00000000" w:rsidRPr="00000000">
        <w:rPr>
          <w:rFonts w:ascii="Noto Sans" w:cs="Noto Sans" w:eastAsia="Noto Sans" w:hAnsi="Noto Sans"/>
          <w:b w:val="1"/>
          <w:i w:val="1"/>
          <w:smallCaps w:val="0"/>
          <w:strike w:val="0"/>
          <w:color w:val="000000"/>
          <w:sz w:val="16"/>
          <w:szCs w:val="16"/>
          <w:u w:val="none"/>
          <w:shd w:fill="auto" w:val="clear"/>
          <w:vertAlign w:val="baseline"/>
          <w:rtl w:val="0"/>
        </w:rPr>
        <w:t xml:space="preserve">Note</w:t>
      </w:r>
      <w:r w:rsidDel="00000000" w:rsidR="00000000" w:rsidRPr="00000000">
        <w:rPr>
          <w:rFonts w:ascii="Noto Sans" w:cs="Noto Sans" w:eastAsia="Noto Sans" w:hAnsi="Noto Sans"/>
          <w:b w:val="1"/>
          <w:i w:val="1"/>
          <w:sz w:val="16"/>
          <w:szCs w:val="16"/>
          <w:rtl w:val="0"/>
        </w:rPr>
        <w:t xml:space="preserve">3</w:t>
      </w:r>
      <w:r w:rsidDel="00000000" w:rsidR="00000000" w:rsidRPr="00000000">
        <w:rPr>
          <w:rFonts w:ascii="Noto Sans" w:cs="Noto Sans" w:eastAsia="Noto Sans" w:hAnsi="Noto Sans"/>
          <w:b w:val="0"/>
          <w:i w:val="1"/>
          <w:smallCaps w:val="0"/>
          <w:strike w:val="0"/>
          <w:color w:val="000000"/>
          <w:sz w:val="16"/>
          <w:szCs w:val="16"/>
          <w:u w:val="none"/>
          <w:shd w:fill="auto" w:val="clear"/>
          <w:vertAlign w:val="baseline"/>
          <w:rtl w:val="0"/>
        </w:rPr>
        <w:t xml:space="preserve">. Le nombre d'habitants retenus pour le calcul de la cotisation des gouvernements locaux est basé sur la population de leur ville respective, tandis que la cotisation des réseaux nationaux d'ESS est calculée sur la base de la population totale de leur pays respectif. * La dernière base de données World Economic Outlook publiée par le Fonds monétaire international peut être consultée sur le site web du </w:t>
      </w:r>
      <w:hyperlink r:id="rId16">
        <w:r w:rsidDel="00000000" w:rsidR="00000000" w:rsidRPr="00000000">
          <w:rPr>
            <w:rFonts w:ascii="Noto Sans" w:cs="Noto Sans" w:eastAsia="Noto Sans" w:hAnsi="Noto Sans"/>
            <w:b w:val="0"/>
            <w:i w:val="1"/>
            <w:smallCaps w:val="0"/>
            <w:strike w:val="0"/>
            <w:color w:val="1155cc"/>
            <w:sz w:val="16"/>
            <w:szCs w:val="16"/>
            <w:u w:val="single"/>
            <w:shd w:fill="auto" w:val="clear"/>
            <w:vertAlign w:val="baseline"/>
            <w:rtl w:val="0"/>
          </w:rPr>
          <w:t xml:space="preserve">FMI</w:t>
        </w:r>
      </w:hyperlink>
      <w:r w:rsidDel="00000000" w:rsidR="00000000" w:rsidRPr="00000000">
        <w:rPr>
          <w:rFonts w:ascii="Noto Sans" w:cs="Noto Sans" w:eastAsia="Noto Sans" w:hAnsi="Noto Sans"/>
          <w:b w:val="0"/>
          <w:i w:val="1"/>
          <w:smallCaps w:val="0"/>
          <w:strike w:val="0"/>
          <w:color w:val="000000"/>
          <w:sz w:val="16"/>
          <w:szCs w:val="16"/>
          <w:u w:val="none"/>
          <w:shd w:fill="auto" w:val="clear"/>
          <w:vertAlign w:val="baseline"/>
          <w:rtl w:val="0"/>
        </w:rPr>
        <w:t xml:space="preserve">.</w:t>
      </w:r>
    </w:p>
    <w:tbl>
      <w:tblPr>
        <w:tblStyle w:val="Table5"/>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rHeight w:val="567" w:hRule="atLeast"/>
          <w:tblHeader w:val="0"/>
        </w:trPr>
        <w:tc>
          <w:tcPr>
            <w:tcBorders>
              <w:top w:color="008485" w:space="0" w:sz="4" w:val="single"/>
              <w:left w:color="008485" w:space="0" w:sz="4" w:val="single"/>
              <w:bottom w:color="008485" w:space="0" w:sz="4" w:val="single"/>
              <w:right w:color="008485" w:space="0" w:sz="4" w:val="single"/>
            </w:tcBorders>
            <w:shd w:fill="008485" w:val="clear"/>
            <w:vAlign w:val="center"/>
          </w:tcPr>
          <w:p w:rsidR="00000000" w:rsidDel="00000000" w:rsidP="00000000" w:rsidRDefault="00000000" w:rsidRPr="00000000" w14:paraId="000000BC">
            <w:pPr>
              <w:shd w:fill="008485" w:val="clear"/>
              <w:ind w:firstLine="403"/>
              <w:jc w:val="center"/>
              <w:rPr>
                <w:rFonts w:ascii="Noto Sans" w:cs="Noto Sans" w:eastAsia="Noto Sans" w:hAnsi="Noto Sans"/>
                <w:b w:val="1"/>
                <w:color w:val="ffffff"/>
                <w:sz w:val="24"/>
                <w:szCs w:val="24"/>
              </w:rPr>
            </w:pPr>
            <w:r w:rsidDel="00000000" w:rsidR="00000000" w:rsidRPr="00000000">
              <w:rPr>
                <w:rFonts w:ascii="Noto Sans" w:cs="Noto Sans" w:eastAsia="Noto Sans" w:hAnsi="Noto Sans"/>
                <w:b w:val="1"/>
                <w:color w:val="ffffff"/>
                <w:sz w:val="24"/>
                <w:szCs w:val="24"/>
                <w:rtl w:val="0"/>
              </w:rPr>
              <w:t xml:space="preserve">II. FORMULAIRE DE DEMANDE D'ADHÉSION</w:t>
            </w:r>
          </w:p>
        </w:tc>
      </w:tr>
    </w:tbl>
    <w:p w:rsidR="00000000" w:rsidDel="00000000" w:rsidP="00000000" w:rsidRDefault="00000000" w:rsidRPr="00000000" w14:paraId="000000BD">
      <w:pPr>
        <w:spacing w:before="120" w:line="240" w:lineRule="auto"/>
        <w:rPr>
          <w:rFonts w:ascii="Noto Sans" w:cs="Noto Sans" w:eastAsia="Noto Sans" w:hAnsi="Noto Sans"/>
          <w:color w:val="008485"/>
          <w:sz w:val="20"/>
          <w:szCs w:val="20"/>
        </w:rPr>
      </w:pPr>
      <w:r w:rsidDel="00000000" w:rsidR="00000000" w:rsidRPr="00000000">
        <w:rPr>
          <w:rFonts w:ascii="Noto Sans" w:cs="Noto Sans" w:eastAsia="Noto Sans" w:hAnsi="Noto Sans"/>
          <w:b w:val="1"/>
          <w:color w:val="008485"/>
          <w:sz w:val="20"/>
          <w:szCs w:val="20"/>
          <w:rtl w:val="0"/>
        </w:rPr>
        <w:t xml:space="preserve">1. CATÉGORIE DE MEMBRES</w:t>
      </w:r>
      <w:r w:rsidDel="00000000" w:rsidR="00000000" w:rsidRPr="00000000">
        <w:rPr>
          <w:rtl w:val="0"/>
        </w:rPr>
      </w:r>
    </w:p>
    <w:p w:rsidR="00000000" w:rsidDel="00000000" w:rsidP="00000000" w:rsidRDefault="00000000" w:rsidRPr="00000000" w14:paraId="000000BE">
      <w:pPr>
        <w:spacing w:line="240" w:lineRule="auto"/>
        <w:ind w:left="216" w:firstLine="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Veuillez cocher la catégorie d'adhésion à laquelle vous souhaitez postuler.</w:t>
      </w:r>
    </w:p>
    <w:tbl>
      <w:tblPr>
        <w:tblStyle w:val="Table6"/>
        <w:tblW w:w="940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
        <w:gridCol w:w="535"/>
        <w:gridCol w:w="8373"/>
        <w:tblGridChange w:id="0">
          <w:tblGrid>
            <w:gridCol w:w="496"/>
            <w:gridCol w:w="535"/>
            <w:gridCol w:w="8373"/>
          </w:tblGrid>
        </w:tblGridChange>
      </w:tblGrid>
      <w:tr>
        <w:trPr>
          <w:cantSplit w:val="0"/>
          <w:trHeight w:val="567" w:hRule="atLeast"/>
          <w:tblHeader w:val="0"/>
        </w:trPr>
        <w:tc>
          <w:tcPr>
            <w:tcBorders>
              <w:right w:color="b7e1e7" w:space="0" w:sz="4" w:val="single"/>
            </w:tcBorders>
            <w:shd w:fill="b7e1e7" w:val="clear"/>
            <w:vAlign w:val="center"/>
          </w:tcPr>
          <w:p w:rsidR="00000000" w:rsidDel="00000000" w:rsidP="00000000" w:rsidRDefault="00000000" w:rsidRPr="00000000" w14:paraId="000000BF">
            <w:pPr>
              <w:jc w:val="center"/>
              <w:rPr>
                <w:rFonts w:ascii="Noto Sans" w:cs="Noto Sans" w:eastAsia="Noto Sans" w:hAnsi="Noto Sans"/>
                <w:sz w:val="28"/>
                <w:szCs w:val="2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C0">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Membre de plein droit</w:t>
            </w:r>
          </w:p>
        </w:tc>
      </w:tr>
      <w:tr>
        <w:trPr>
          <w:cantSplit w:val="0"/>
          <w:tblHeader w:val="0"/>
        </w:trPr>
        <w:tc>
          <w:tcPr>
            <w:tcBorders>
              <w:right w:color="ffffff" w:space="0" w:sz="4" w:val="single"/>
            </w:tcBorders>
          </w:tcPr>
          <w:p w:rsidR="00000000" w:rsidDel="00000000" w:rsidP="00000000" w:rsidRDefault="00000000" w:rsidRPr="00000000" w14:paraId="000000C2">
            <w:pPr>
              <w:jc w:val="both"/>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tcPr>
          <w:p w:rsidR="00000000" w:rsidDel="00000000" w:rsidP="00000000" w:rsidRDefault="00000000" w:rsidRPr="00000000" w14:paraId="000000C3">
            <w:pPr>
              <w:jc w:val="both"/>
              <w:rPr>
                <w:rFonts w:ascii="Noto Sans" w:cs="Noto Sans" w:eastAsia="Noto Sans" w:hAnsi="Noto Sans"/>
                <w:i w:val="1"/>
                <w:color w:val="000000"/>
                <w:sz w:val="20"/>
                <w:szCs w:val="20"/>
              </w:rPr>
            </w:pPr>
            <w:r w:rsidDel="00000000" w:rsidR="00000000" w:rsidRPr="00000000">
              <w:rPr>
                <w:rFonts w:ascii="Noto Sans" w:cs="Noto Sans" w:eastAsia="Noto Sans" w:hAnsi="Noto Sans"/>
                <w:i w:val="1"/>
                <w:color w:val="000000"/>
                <w:sz w:val="20"/>
                <w:szCs w:val="20"/>
                <w:rtl w:val="0"/>
              </w:rPr>
              <w:t xml:space="preserve">Un membre de plein droit possède le droit de vote et peut se présenter aux élections. Cette adhésion est ouverte aux gouvernements locaux et aux réseaux et organisations de l'économie sociale et solidaire tel que détaillé ci-dessous.</w:t>
            </w:r>
          </w:p>
        </w:tc>
      </w:tr>
      <w:tr>
        <w:trPr>
          <w:cantSplit w:val="0"/>
          <w:trHeight w:val="567" w:hRule="atLeast"/>
          <w:tblHeader w:val="0"/>
        </w:trPr>
        <w:tc>
          <w:tcPr>
            <w:tcBorders>
              <w:left w:color="ffffff" w:space="0" w:sz="4" w:val="single"/>
              <w:bottom w:color="ffffff" w:space="0" w:sz="4" w:val="single"/>
            </w:tcBorders>
          </w:tcPr>
          <w:p w:rsidR="00000000" w:rsidDel="00000000" w:rsidP="00000000" w:rsidRDefault="00000000" w:rsidRPr="00000000" w14:paraId="000000C5">
            <w:pPr>
              <w:rPr>
                <w:rFonts w:ascii="Noto Sans" w:cs="Noto Sans" w:eastAsia="Noto Sans" w:hAnsi="Noto Sans"/>
                <w:sz w:val="20"/>
                <w:szCs w:val="20"/>
              </w:rPr>
            </w:pPr>
            <w:r w:rsidDel="00000000" w:rsidR="00000000" w:rsidRPr="00000000">
              <w:rPr>
                <w:rtl w:val="0"/>
              </w:rPr>
            </w:r>
          </w:p>
        </w:tc>
        <w:tc>
          <w:tcPr>
            <w:tcBorders>
              <w:right w:color="f2f2f2" w:space="0" w:sz="4" w:val="single"/>
            </w:tcBorders>
            <w:shd w:fill="f2f2f2" w:val="clear"/>
            <w:vAlign w:val="center"/>
          </w:tcPr>
          <w:p w:rsidR="00000000" w:rsidDel="00000000" w:rsidP="00000000" w:rsidRDefault="00000000" w:rsidRPr="00000000" w14:paraId="000000C6">
            <w:pPr>
              <w:jc w:val="center"/>
              <w:rPr>
                <w:rFonts w:ascii="Noto Sans" w:cs="Noto Sans" w:eastAsia="Noto Sans" w:hAnsi="Noto Sans"/>
                <w:i w:val="1"/>
                <w:color w:val="000000"/>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tcBorders>
              <w:left w:color="f2f2f2" w:space="0" w:sz="4" w:val="single"/>
            </w:tcBorders>
            <w:shd w:fill="f2f2f2" w:val="clear"/>
            <w:vAlign w:val="center"/>
          </w:tcPr>
          <w:p w:rsidR="00000000" w:rsidDel="00000000" w:rsidP="00000000" w:rsidRDefault="00000000" w:rsidRPr="00000000" w14:paraId="000000C7">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Adhésion d’un Gouvernement Local</w:t>
            </w:r>
            <w:r w:rsidDel="00000000" w:rsidR="00000000" w:rsidRPr="00000000">
              <w:rPr>
                <w:rtl w:val="0"/>
              </w:rPr>
            </w:r>
          </w:p>
        </w:tc>
      </w:tr>
      <w:tr>
        <w:trPr>
          <w:cantSplit w:val="0"/>
          <w:trHeight w:val="567" w:hRule="atLeast"/>
          <w:tblHeader w:val="0"/>
        </w:trPr>
        <w:tc>
          <w:tcPr>
            <w:tcBorders>
              <w:top w:color="ffffff" w:space="0" w:sz="4" w:val="single"/>
              <w:left w:color="ffffff" w:space="0" w:sz="4" w:val="single"/>
              <w:bottom w:color="ffffff" w:space="0" w:sz="4" w:val="single"/>
            </w:tcBorders>
          </w:tcPr>
          <w:p w:rsidR="00000000" w:rsidDel="00000000" w:rsidP="00000000" w:rsidRDefault="00000000" w:rsidRPr="00000000" w14:paraId="000000C8">
            <w:pPr>
              <w:rPr>
                <w:rFonts w:ascii="Noto Sans" w:cs="Noto Sans" w:eastAsia="Noto Sans" w:hAnsi="Noto Sans"/>
                <w:sz w:val="20"/>
                <w:szCs w:val="20"/>
              </w:rPr>
            </w:pPr>
            <w:r w:rsidDel="00000000" w:rsidR="00000000" w:rsidRPr="00000000">
              <w:rPr>
                <w:rtl w:val="0"/>
              </w:rPr>
            </w:r>
          </w:p>
        </w:tc>
        <w:tc>
          <w:tcPr>
            <w:tcBorders>
              <w:right w:color="ffffff" w:space="0" w:sz="4" w:val="single"/>
            </w:tcBorders>
            <w:vAlign w:val="center"/>
          </w:tcPr>
          <w:p w:rsidR="00000000" w:rsidDel="00000000" w:rsidP="00000000" w:rsidRDefault="00000000" w:rsidRPr="00000000" w14:paraId="000000C9">
            <w:pPr>
              <w:jc w:val="center"/>
              <w:rPr>
                <w:rFonts w:ascii="Noto Sans" w:cs="Noto Sans" w:eastAsia="Noto Sans" w:hAnsi="Noto Sans"/>
                <w:sz w:val="28"/>
                <w:szCs w:val="28"/>
              </w:rPr>
            </w:pP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0CA">
            <w:pPr>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i w:val="1"/>
                <w:color w:val="000000"/>
                <w:sz w:val="20"/>
                <w:szCs w:val="20"/>
                <w:rtl w:val="0"/>
              </w:rPr>
              <w:t xml:space="preserve">est ouverte à toute entité locale autonome, à tout gouvernement et à toute association, tant au niveau local que national.</w:t>
            </w:r>
            <w:r w:rsidDel="00000000" w:rsidR="00000000" w:rsidRPr="00000000">
              <w:rPr>
                <w:rtl w:val="0"/>
              </w:rPr>
            </w:r>
          </w:p>
        </w:tc>
      </w:tr>
      <w:tr>
        <w:trPr>
          <w:cantSplit w:val="0"/>
          <w:trHeight w:val="567" w:hRule="atLeast"/>
          <w:tblHeader w:val="0"/>
        </w:trPr>
        <w:tc>
          <w:tcPr>
            <w:tcBorders>
              <w:top w:color="ffffff" w:space="0" w:sz="4" w:val="single"/>
              <w:left w:color="ffffff" w:space="0" w:sz="4" w:val="single"/>
              <w:bottom w:color="ffffff" w:space="0" w:sz="4" w:val="single"/>
            </w:tcBorders>
          </w:tcPr>
          <w:p w:rsidR="00000000" w:rsidDel="00000000" w:rsidP="00000000" w:rsidRDefault="00000000" w:rsidRPr="00000000" w14:paraId="000000CB">
            <w:pPr>
              <w:rPr>
                <w:rFonts w:ascii="Noto Sans" w:cs="Noto Sans" w:eastAsia="Noto Sans" w:hAnsi="Noto Sans"/>
                <w:sz w:val="20"/>
                <w:szCs w:val="20"/>
              </w:rPr>
            </w:pPr>
            <w:r w:rsidDel="00000000" w:rsidR="00000000" w:rsidRPr="00000000">
              <w:rPr>
                <w:rtl w:val="0"/>
              </w:rPr>
            </w:r>
          </w:p>
        </w:tc>
        <w:tc>
          <w:tcPr>
            <w:tcBorders>
              <w:right w:color="f2f2f2" w:space="0" w:sz="4" w:val="single"/>
            </w:tcBorders>
            <w:shd w:fill="f2f2f2" w:val="clear"/>
            <w:vAlign w:val="center"/>
          </w:tcPr>
          <w:p w:rsidR="00000000" w:rsidDel="00000000" w:rsidP="00000000" w:rsidRDefault="00000000" w:rsidRPr="00000000" w14:paraId="000000CC">
            <w:pPr>
              <w:jc w:val="center"/>
              <w:rPr>
                <w:rFonts w:ascii="Noto Sans" w:cs="Noto Sans" w:eastAsia="Noto Sans" w:hAnsi="Noto Sans"/>
                <w:sz w:val="28"/>
                <w:szCs w:val="2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tcBorders>
              <w:left w:color="f2f2f2" w:space="0" w:sz="4" w:val="single"/>
            </w:tcBorders>
            <w:shd w:fill="f2f2f2" w:val="clear"/>
            <w:vAlign w:val="center"/>
          </w:tcPr>
          <w:p w:rsidR="00000000" w:rsidDel="00000000" w:rsidP="00000000" w:rsidRDefault="00000000" w:rsidRPr="00000000" w14:paraId="000000CD">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Adhésion d'un Réseau ou d'une Organisation de l'Economie Sociale et Solidaire</w:t>
            </w:r>
          </w:p>
        </w:tc>
      </w:tr>
      <w:tr>
        <w:trPr>
          <w:cantSplit w:val="0"/>
          <w:trHeight w:val="567" w:hRule="atLeast"/>
          <w:tblHeader w:val="0"/>
        </w:trPr>
        <w:tc>
          <w:tcPr>
            <w:tcBorders>
              <w:top w:color="ffffff" w:space="0" w:sz="4" w:val="single"/>
              <w:left w:color="ffffff" w:space="0" w:sz="4" w:val="single"/>
            </w:tcBorders>
          </w:tcPr>
          <w:p w:rsidR="00000000" w:rsidDel="00000000" w:rsidP="00000000" w:rsidRDefault="00000000" w:rsidRPr="00000000" w14:paraId="000000CE">
            <w:pPr>
              <w:rPr>
                <w:rFonts w:ascii="Noto Sans" w:cs="Noto Sans" w:eastAsia="Noto Sans" w:hAnsi="Noto Sans"/>
                <w:sz w:val="20"/>
                <w:szCs w:val="20"/>
              </w:rPr>
            </w:pPr>
            <w:r w:rsidDel="00000000" w:rsidR="00000000" w:rsidRPr="00000000">
              <w:rPr>
                <w:rtl w:val="0"/>
              </w:rPr>
            </w:r>
          </w:p>
        </w:tc>
        <w:tc>
          <w:tcPr>
            <w:tcBorders>
              <w:right w:color="ffffff" w:space="0" w:sz="4" w:val="single"/>
            </w:tcBorders>
            <w:vAlign w:val="center"/>
          </w:tcPr>
          <w:p w:rsidR="00000000" w:rsidDel="00000000" w:rsidP="00000000" w:rsidRDefault="00000000" w:rsidRPr="00000000" w14:paraId="000000CF">
            <w:pPr>
              <w:rPr>
                <w:rFonts w:ascii="Noto Sans" w:cs="Noto Sans" w:eastAsia="Noto Sans" w:hAnsi="Noto Sans"/>
                <w:sz w:val="28"/>
                <w:szCs w:val="28"/>
              </w:rPr>
            </w:pP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0D0">
            <w:pPr>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i w:val="1"/>
                <w:color w:val="000000"/>
                <w:sz w:val="20"/>
                <w:szCs w:val="20"/>
                <w:rtl w:val="0"/>
              </w:rPr>
              <w:t xml:space="preserve">est ouverte à tous les réseaux et organisations régionaux, nationaux, continentaux et mondiaux travaillant dans divers domaines de l'ESS, y compris les organisations de soutien.</w:t>
            </w:r>
            <w:r w:rsidDel="00000000" w:rsidR="00000000" w:rsidRPr="00000000">
              <w:rPr>
                <w:rtl w:val="0"/>
              </w:rPr>
            </w:r>
          </w:p>
        </w:tc>
      </w:tr>
      <w:tr>
        <w:trPr>
          <w:cantSplit w:val="0"/>
          <w:trHeight w:val="567" w:hRule="atLeast"/>
          <w:tblHeader w:val="0"/>
        </w:trPr>
        <w:tc>
          <w:tcPr>
            <w:tcBorders>
              <w:right w:color="b7e1e7" w:space="0" w:sz="4" w:val="single"/>
            </w:tcBorders>
            <w:shd w:fill="b7e1e7" w:val="clear"/>
            <w:vAlign w:val="center"/>
          </w:tcPr>
          <w:p w:rsidR="00000000" w:rsidDel="00000000" w:rsidP="00000000" w:rsidRDefault="00000000" w:rsidRPr="00000000" w14:paraId="000000D1">
            <w:pPr>
              <w:jc w:val="center"/>
              <w:rPr>
                <w:rFonts w:ascii="Noto Sans" w:cs="Noto Sans" w:eastAsia="Noto Sans" w:hAnsi="Noto Sans"/>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D2">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Membre Associé</w:t>
            </w:r>
            <w:r w:rsidDel="00000000" w:rsidR="00000000" w:rsidRPr="00000000">
              <w:rPr>
                <w:rtl w:val="0"/>
              </w:rPr>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D4">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D5">
            <w:pPr>
              <w:rPr>
                <w:rFonts w:ascii="Noto Sans" w:cs="Noto Sans" w:eastAsia="Noto Sans" w:hAnsi="Noto Sans"/>
                <w:i w:val="1"/>
                <w:color w:val="000000"/>
                <w:sz w:val="20"/>
                <w:szCs w:val="20"/>
              </w:rPr>
            </w:pPr>
            <w:r w:rsidDel="00000000" w:rsidR="00000000" w:rsidRPr="00000000">
              <w:rPr>
                <w:rFonts w:ascii="Noto Sans" w:cs="Noto Sans" w:eastAsia="Noto Sans" w:hAnsi="Noto Sans"/>
                <w:i w:val="1"/>
                <w:color w:val="000000"/>
                <w:sz w:val="20"/>
                <w:szCs w:val="20"/>
                <w:rtl w:val="0"/>
              </w:rPr>
              <w:t xml:space="preserve">est ouvert à toute collectivité locale et organisation de l'ESS souhaitant participer activement aux activités du GSEF et bénéficier de ses réseaux.</w:t>
            </w:r>
          </w:p>
        </w:tc>
      </w:tr>
      <w:tr>
        <w:trPr>
          <w:cantSplit w:val="0"/>
          <w:trHeight w:val="567" w:hRule="atLeast"/>
          <w:tblHeader w:val="0"/>
        </w:trPr>
        <w:tc>
          <w:tcPr>
            <w:tcBorders>
              <w:right w:color="b7e1e7" w:space="0" w:sz="4" w:val="single"/>
            </w:tcBorders>
            <w:shd w:fill="b7e1e7" w:val="clear"/>
          </w:tcPr>
          <w:p w:rsidR="00000000" w:rsidDel="00000000" w:rsidP="00000000" w:rsidRDefault="00000000" w:rsidRPr="00000000" w14:paraId="000000D7">
            <w:pPr>
              <w:rPr>
                <w:rFonts w:ascii="Noto Sans" w:cs="Noto Sans" w:eastAsia="Noto Sans" w:hAnsi="Noto Sans"/>
                <w:sz w:val="20"/>
                <w:szCs w:val="20"/>
              </w:rPr>
            </w:pP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D8">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Membre honoraire*</w:t>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DA">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DB">
            <w:pPr>
              <w:jc w:val="both"/>
              <w:rPr>
                <w:rFonts w:ascii="Noto Sans" w:cs="Noto Sans" w:eastAsia="Noto Sans" w:hAnsi="Noto Sans"/>
                <w:i w:val="1"/>
                <w:color w:val="000000"/>
                <w:sz w:val="20"/>
                <w:szCs w:val="20"/>
              </w:rPr>
            </w:pPr>
            <w:r w:rsidDel="00000000" w:rsidR="00000000" w:rsidRPr="00000000">
              <w:rPr>
                <w:rFonts w:ascii="Noto Sans" w:cs="Noto Sans" w:eastAsia="Noto Sans" w:hAnsi="Noto Sans"/>
                <w:i w:val="1"/>
                <w:color w:val="000000"/>
                <w:sz w:val="20"/>
                <w:szCs w:val="20"/>
                <w:rtl w:val="0"/>
              </w:rPr>
              <w:t xml:space="preserve">Le titre de membre honoraire est décerné à une personne ou à une organisation qui a apporté une contribution notable à divers secteurs de l'ESS et/ou aux activités du GSEF. Un membre honoraire doit être proposé par le comité directeur du GSEF et approuvé par l'assemblée générale.</w:t>
            </w:r>
          </w:p>
        </w:tc>
      </w:tr>
      <w:tr>
        <w:trPr>
          <w:cantSplit w:val="0"/>
          <w:trHeight w:val="567" w:hRule="atLeast"/>
          <w:tblHeader w:val="0"/>
        </w:trPr>
        <w:tc>
          <w:tcPr>
            <w:tcBorders>
              <w:right w:color="b7e1e7" w:space="0" w:sz="4" w:val="single"/>
            </w:tcBorders>
            <w:shd w:fill="b7e1e7" w:val="clear"/>
          </w:tcPr>
          <w:p w:rsidR="00000000" w:rsidDel="00000000" w:rsidP="00000000" w:rsidRDefault="00000000" w:rsidRPr="00000000" w14:paraId="000000DD">
            <w:pPr>
              <w:rPr>
                <w:rFonts w:ascii="Noto Sans" w:cs="Noto Sans" w:eastAsia="Noto Sans" w:hAnsi="Noto Sans"/>
                <w:sz w:val="20"/>
                <w:szCs w:val="20"/>
              </w:rPr>
            </w:pP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DE">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Partenaire*</w:t>
            </w:r>
            <w:r w:rsidDel="00000000" w:rsidR="00000000" w:rsidRPr="00000000">
              <w:rPr>
                <w:rtl w:val="0"/>
              </w:rPr>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E0">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E1">
            <w:pPr>
              <w:jc w:val="both"/>
              <w:rPr>
                <w:rFonts w:ascii="Noto Sans" w:cs="Noto Sans" w:eastAsia="Noto Sans" w:hAnsi="Noto Sans"/>
                <w:i w:val="1"/>
                <w:color w:val="000000"/>
                <w:sz w:val="20"/>
                <w:szCs w:val="20"/>
              </w:rPr>
            </w:pPr>
            <w:r w:rsidDel="00000000" w:rsidR="00000000" w:rsidRPr="00000000">
              <w:rPr>
                <w:rFonts w:ascii="Noto Sans" w:cs="Noto Sans" w:eastAsia="Noto Sans" w:hAnsi="Noto Sans"/>
                <w:i w:val="1"/>
                <w:color w:val="000000"/>
                <w:sz w:val="20"/>
                <w:szCs w:val="20"/>
                <w:rtl w:val="0"/>
              </w:rPr>
              <w:t xml:space="preserve">Les partenaires comprennent des organisations intergouvernementales, des agences gouvernementales nationales et des organisations de la société civile et du secteur privé travaillant avec le GSEF dans un secteur plus large incluant l'ESS et nommées par le Comité Directeur du GSEF.</w:t>
            </w:r>
          </w:p>
        </w:tc>
      </w:tr>
    </w:tbl>
    <w:p w:rsidR="00000000" w:rsidDel="00000000" w:rsidP="00000000" w:rsidRDefault="00000000" w:rsidRPr="00000000" w14:paraId="000000E3">
      <w:pPr>
        <w:spacing w:after="0" w:before="120" w:line="240" w:lineRule="auto"/>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*Si vous ou votre organisation souhaitez être considéré comme membre honoraire ou partenaire, veuillez contacter le secrétariat du GSEF, ces deux catégories étant désignées par le comité directeur du GSEF.</w:t>
      </w:r>
      <w:r w:rsidDel="00000000" w:rsidR="00000000" w:rsidRPr="00000000">
        <w:rPr>
          <w:rtl w:val="0"/>
        </w:rPr>
      </w:r>
    </w:p>
    <w:p w:rsidR="00000000" w:rsidDel="00000000" w:rsidP="00000000" w:rsidRDefault="00000000" w:rsidRPr="00000000" w14:paraId="000000E4">
      <w:pPr>
        <w:spacing w:after="200" w:before="75" w:line="240" w:lineRule="auto"/>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Veuillez fournir les informations suivantes nécessaires au calcul du montant de la cotisation. Vous pouvez vérifier en ligne votre index sur le site suivant : </w:t>
      </w:r>
      <w:hyperlink r:id="rId17">
        <w:r w:rsidDel="00000000" w:rsidR="00000000" w:rsidRPr="00000000">
          <w:rPr>
            <w:rFonts w:ascii="Noto Sans" w:cs="Noto Sans" w:eastAsia="Noto Sans" w:hAnsi="Noto Sans"/>
            <w:color w:val="008485"/>
            <w:sz w:val="20"/>
            <w:szCs w:val="20"/>
            <w:u w:val="single"/>
            <w:rtl w:val="0"/>
          </w:rPr>
          <w:t xml:space="preserve">World Economic Outlook Databases</w:t>
        </w:r>
      </w:hyperlink>
      <w:r w:rsidDel="00000000" w:rsidR="00000000" w:rsidRPr="00000000">
        <w:rPr>
          <w:rtl w:val="0"/>
        </w:rPr>
      </w:r>
    </w:p>
    <w:tbl>
      <w:tblPr>
        <w:tblStyle w:val="Table7"/>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9"/>
        <w:gridCol w:w="4700"/>
        <w:tblGridChange w:id="0">
          <w:tblGrid>
            <w:gridCol w:w="4699"/>
            <w:gridCol w:w="4700"/>
          </w:tblGrid>
        </w:tblGridChange>
      </w:tblGrid>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E5">
            <w:pPr>
              <w:spacing w:before="75" w:lineRule="auto"/>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Nom de la ville / du pays </w:t>
            </w:r>
          </w:p>
        </w:tc>
        <w:tc>
          <w:tcPr>
            <w:tcBorders>
              <w:left w:color="ffffff" w:space="0" w:sz="4" w:val="single"/>
            </w:tcBorders>
          </w:tcPr>
          <w:p w:rsidR="00000000" w:rsidDel="00000000" w:rsidP="00000000" w:rsidRDefault="00000000" w:rsidRPr="00000000" w14:paraId="000000E6">
            <w:pPr>
              <w:spacing w:before="75" w:lineRule="auto"/>
              <w:rPr>
                <w:rFonts w:ascii="Noto Sans" w:cs="Noto Sans" w:eastAsia="Noto Sans" w:hAnsi="Noto Sans"/>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tcPr>
          <w:p w:rsidR="00000000" w:rsidDel="00000000" w:rsidP="00000000" w:rsidRDefault="00000000" w:rsidRPr="00000000" w14:paraId="000000E7">
            <w:pPr>
              <w:spacing w:before="40" w:lineRule="auto"/>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Population</w:t>
            </w:r>
            <w:r w:rsidDel="00000000" w:rsidR="00000000" w:rsidRPr="00000000">
              <w:rPr>
                <w:rtl w:val="0"/>
              </w:rPr>
            </w:r>
          </w:p>
          <w:p w:rsidR="00000000" w:rsidDel="00000000" w:rsidP="00000000" w:rsidRDefault="00000000" w:rsidRPr="00000000" w14:paraId="000000E8">
            <w:pPr>
              <w:spacing w:before="75" w:lineRule="auto"/>
              <w:rPr>
                <w:rFonts w:ascii="Noto Sans" w:cs="Noto Sans" w:eastAsia="Noto Sans" w:hAnsi="Noto Sans"/>
                <w:b w:val="1"/>
                <w:sz w:val="20"/>
                <w:szCs w:val="20"/>
              </w:rPr>
            </w:pPr>
            <w:r w:rsidDel="00000000" w:rsidR="00000000" w:rsidRPr="00000000">
              <w:rPr>
                <w:rFonts w:ascii="Noto Sans" w:cs="Noto Sans" w:eastAsia="Noto Sans" w:hAnsi="Noto Sans"/>
                <w:i w:val="1"/>
                <w:color w:val="000000"/>
                <w:sz w:val="20"/>
                <w:szCs w:val="20"/>
                <w:rtl w:val="0"/>
              </w:rPr>
              <w:t xml:space="preserve">Si vous êtes un gouvernement local, veuillez indiquer la population de votre ville. Si vous êtes un réseau/entreprise/organisation de l'ESS, veuillez indiquer les dernières statistiques de la population de votre pays.</w:t>
            </w:r>
            <w:r w:rsidDel="00000000" w:rsidR="00000000" w:rsidRPr="00000000">
              <w:rPr>
                <w:rtl w:val="0"/>
              </w:rPr>
            </w:r>
          </w:p>
        </w:tc>
        <w:tc>
          <w:tcPr>
            <w:tcBorders>
              <w:left w:color="ffffff" w:space="0" w:sz="4" w:val="single"/>
            </w:tcBorders>
          </w:tcPr>
          <w:p w:rsidR="00000000" w:rsidDel="00000000" w:rsidP="00000000" w:rsidRDefault="00000000" w:rsidRPr="00000000" w14:paraId="000000E9">
            <w:pPr>
              <w:spacing w:before="75" w:lineRule="auto"/>
              <w:rPr>
                <w:rFonts w:ascii="Noto Sans" w:cs="Noto Sans" w:eastAsia="Noto Sans" w:hAnsi="Noto Sans"/>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EA">
            <w:pPr>
              <w:spacing w:before="40" w:lineRule="auto"/>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PIB par habitant basé sur la PPA (USD)</w:t>
            </w:r>
          </w:p>
        </w:tc>
        <w:tc>
          <w:tcPr>
            <w:tcBorders>
              <w:left w:color="ffffff" w:space="0" w:sz="4" w:val="single"/>
            </w:tcBorders>
          </w:tcPr>
          <w:p w:rsidR="00000000" w:rsidDel="00000000" w:rsidP="00000000" w:rsidRDefault="00000000" w:rsidRPr="00000000" w14:paraId="000000EB">
            <w:pPr>
              <w:spacing w:before="75" w:lineRule="auto"/>
              <w:rPr>
                <w:rFonts w:ascii="Noto Sans" w:cs="Noto Sans" w:eastAsia="Noto Sans" w:hAnsi="Noto Sans"/>
                <w:sz w:val="20"/>
                <w:szCs w:val="20"/>
              </w:rPr>
            </w:pPr>
            <w:r w:rsidDel="00000000" w:rsidR="00000000" w:rsidRPr="00000000">
              <w:rPr>
                <w:rtl w:val="0"/>
              </w:rPr>
            </w:r>
          </w:p>
        </w:tc>
      </w:tr>
    </w:tbl>
    <w:p w:rsidR="00000000" w:rsidDel="00000000" w:rsidP="00000000" w:rsidRDefault="00000000" w:rsidRPr="00000000" w14:paraId="000000EC">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2. INFORMATIONS DE CONTACT</w:t>
      </w:r>
    </w:p>
    <w:tbl>
      <w:tblPr>
        <w:tblStyle w:val="Table8"/>
        <w:tblW w:w="9546.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5"/>
        <w:gridCol w:w="456"/>
        <w:gridCol w:w="1554"/>
        <w:gridCol w:w="566"/>
        <w:gridCol w:w="1274"/>
        <w:gridCol w:w="566"/>
        <w:gridCol w:w="2165"/>
        <w:tblGridChange w:id="0">
          <w:tblGrid>
            <w:gridCol w:w="2965"/>
            <w:gridCol w:w="456"/>
            <w:gridCol w:w="1554"/>
            <w:gridCol w:w="566"/>
            <w:gridCol w:w="1274"/>
            <w:gridCol w:w="566"/>
            <w:gridCol w:w="2165"/>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0ED">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Informations Générales sur l’Organisation</w:t>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F4">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Nom de l’Organisation</w:t>
            </w:r>
          </w:p>
        </w:tc>
        <w:tc>
          <w:tcPr>
            <w:gridSpan w:val="6"/>
            <w:tcBorders>
              <w:left w:color="ffffff" w:space="0" w:sz="4" w:val="single"/>
            </w:tcBorders>
            <w:vAlign w:val="center"/>
          </w:tcPr>
          <w:p w:rsidR="00000000" w:rsidDel="00000000" w:rsidP="00000000" w:rsidRDefault="00000000" w:rsidRPr="00000000" w14:paraId="000000F5">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0FB">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Sigle</w:t>
            </w:r>
          </w:p>
          <w:p w:rsidR="00000000" w:rsidDel="00000000" w:rsidP="00000000" w:rsidRDefault="00000000" w:rsidRPr="00000000" w14:paraId="000000FC">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(si existant)</w:t>
            </w:r>
          </w:p>
        </w:tc>
        <w:tc>
          <w:tcPr>
            <w:gridSpan w:val="6"/>
            <w:tcBorders>
              <w:left w:color="ffffff" w:space="0" w:sz="4" w:val="single"/>
            </w:tcBorders>
            <w:vAlign w:val="center"/>
          </w:tcPr>
          <w:p w:rsidR="00000000" w:rsidDel="00000000" w:rsidP="00000000" w:rsidRDefault="00000000" w:rsidRPr="00000000" w14:paraId="000000FD">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03">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du siège social</w:t>
            </w:r>
          </w:p>
          <w:p w:rsidR="00000000" w:rsidDel="00000000" w:rsidP="00000000" w:rsidRDefault="00000000" w:rsidRPr="00000000" w14:paraId="00000104">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(mentionner la ville et le pays)</w:t>
            </w:r>
          </w:p>
        </w:tc>
        <w:tc>
          <w:tcPr>
            <w:gridSpan w:val="6"/>
            <w:tcBorders>
              <w:left w:color="ffffff" w:space="0" w:sz="4" w:val="single"/>
            </w:tcBorders>
            <w:vAlign w:val="center"/>
          </w:tcPr>
          <w:p w:rsidR="00000000" w:rsidDel="00000000" w:rsidP="00000000" w:rsidRDefault="00000000" w:rsidRPr="00000000" w14:paraId="00000105">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06">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07">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0D">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Telephone No.</w:t>
            </w:r>
          </w:p>
          <w:p w:rsidR="00000000" w:rsidDel="00000000" w:rsidP="00000000" w:rsidRDefault="00000000" w:rsidRPr="00000000" w14:paraId="0000010E">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(include area code)</w:t>
            </w:r>
          </w:p>
        </w:tc>
        <w:tc>
          <w:tcPr>
            <w:gridSpan w:val="6"/>
            <w:tcBorders>
              <w:left w:color="ffffff" w:space="0" w:sz="4" w:val="single"/>
            </w:tcBorders>
            <w:vAlign w:val="center"/>
          </w:tcPr>
          <w:p w:rsidR="00000000" w:rsidDel="00000000" w:rsidP="00000000" w:rsidRDefault="00000000" w:rsidRPr="00000000" w14:paraId="0000010F">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10">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16">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mail 1</w:t>
            </w:r>
          </w:p>
        </w:tc>
        <w:tc>
          <w:tcPr>
            <w:gridSpan w:val="6"/>
            <w:tcBorders>
              <w:left w:color="ffffff" w:space="0" w:sz="4" w:val="single"/>
            </w:tcBorders>
            <w:vAlign w:val="center"/>
          </w:tcPr>
          <w:p w:rsidR="00000000" w:rsidDel="00000000" w:rsidP="00000000" w:rsidRDefault="00000000" w:rsidRPr="00000000" w14:paraId="00000117">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1D">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mail 2</w:t>
            </w:r>
          </w:p>
        </w:tc>
        <w:tc>
          <w:tcPr>
            <w:gridSpan w:val="6"/>
            <w:tcBorders>
              <w:left w:color="ffffff" w:space="0" w:sz="4" w:val="single"/>
            </w:tcBorders>
            <w:vAlign w:val="center"/>
          </w:tcPr>
          <w:p w:rsidR="00000000" w:rsidDel="00000000" w:rsidP="00000000" w:rsidRDefault="00000000" w:rsidRPr="00000000" w14:paraId="0000011E">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24">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Site internet</w:t>
            </w:r>
          </w:p>
        </w:tc>
        <w:tc>
          <w:tcPr>
            <w:gridSpan w:val="6"/>
            <w:tcBorders>
              <w:left w:color="ffffff" w:space="0" w:sz="4" w:val="single"/>
            </w:tcBorders>
            <w:vAlign w:val="center"/>
          </w:tcPr>
          <w:p w:rsidR="00000000" w:rsidDel="00000000" w:rsidP="00000000" w:rsidRDefault="00000000" w:rsidRPr="00000000" w14:paraId="00000125">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2B">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Réseaux sociaux</w:t>
            </w:r>
          </w:p>
        </w:tc>
        <w:tc>
          <w:tcPr>
            <w:gridSpan w:val="6"/>
            <w:tcBorders>
              <w:left w:color="ffffff" w:space="0" w:sz="4" w:val="single"/>
            </w:tcBorders>
            <w:vAlign w:val="center"/>
          </w:tcPr>
          <w:p w:rsidR="00000000" w:rsidDel="00000000" w:rsidP="00000000" w:rsidRDefault="00000000" w:rsidRPr="00000000" w14:paraId="0000012C">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2D">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33">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Langue principale</w:t>
            </w:r>
          </w:p>
          <w:p w:rsidR="00000000" w:rsidDel="00000000" w:rsidP="00000000" w:rsidRDefault="00000000" w:rsidRPr="00000000" w14:paraId="00000134">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(choix unique)</w:t>
            </w:r>
          </w:p>
        </w:tc>
        <w:tc>
          <w:tcPr>
            <w:tcBorders>
              <w:left w:color="ffffff" w:space="0" w:sz="4" w:val="single"/>
              <w:right w:color="ffffff" w:space="0" w:sz="4" w:val="single"/>
            </w:tcBorders>
            <w:vAlign w:val="center"/>
          </w:tcPr>
          <w:p w:rsidR="00000000" w:rsidDel="00000000" w:rsidP="00000000" w:rsidRDefault="00000000" w:rsidRPr="00000000" w14:paraId="00000135">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6">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Anglais</w:t>
            </w:r>
          </w:p>
        </w:tc>
        <w:tc>
          <w:tcPr>
            <w:tcBorders>
              <w:left w:color="ffffff" w:space="0" w:sz="4" w:val="single"/>
              <w:right w:color="ffffff" w:space="0" w:sz="4" w:val="single"/>
            </w:tcBorders>
            <w:vAlign w:val="center"/>
          </w:tcPr>
          <w:p w:rsidR="00000000" w:rsidDel="00000000" w:rsidP="00000000" w:rsidRDefault="00000000" w:rsidRPr="00000000" w14:paraId="00000137">
            <w:pPr>
              <w:jc w:val="center"/>
              <w:rPr>
                <w:rFonts w:ascii="Noto Sans" w:cs="Noto Sans" w:eastAsia="Noto Sans" w:hAnsi="Noto Sans"/>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8">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Français</w:t>
            </w:r>
          </w:p>
        </w:tc>
        <w:tc>
          <w:tcPr>
            <w:tcBorders>
              <w:left w:color="ffffff" w:space="0" w:sz="4" w:val="single"/>
              <w:right w:color="ffffff" w:space="0" w:sz="4" w:val="single"/>
            </w:tcBorders>
            <w:vAlign w:val="center"/>
          </w:tcPr>
          <w:p w:rsidR="00000000" w:rsidDel="00000000" w:rsidP="00000000" w:rsidRDefault="00000000" w:rsidRPr="00000000" w14:paraId="00000139">
            <w:pPr>
              <w:jc w:val="center"/>
              <w:rPr>
                <w:rFonts w:ascii="Noto Sans" w:cs="Noto Sans" w:eastAsia="Noto Sans" w:hAnsi="Noto Sans"/>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3A">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Espagnol</w:t>
            </w:r>
          </w:p>
        </w:tc>
      </w:tr>
      <w:tr>
        <w:trPr>
          <w:cantSplit w:val="0"/>
          <w:trHeight w:val="397" w:hRule="atLeast"/>
          <w:tblHeader w:val="0"/>
        </w:trPr>
        <w:tc>
          <w:tcPr>
            <w:tcBorders>
              <w:bottom w:color="000000" w:space="0" w:sz="4" w:val="single"/>
              <w:right w:color="ffffff" w:space="0" w:sz="4" w:val="single"/>
            </w:tcBorders>
            <w:shd w:fill="f2f2f2" w:val="clear"/>
            <w:vAlign w:val="center"/>
          </w:tcPr>
          <w:p w:rsidR="00000000" w:rsidDel="00000000" w:rsidP="00000000" w:rsidRDefault="00000000" w:rsidRPr="00000000" w14:paraId="0000013B">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Langue secondaire</w:t>
            </w:r>
          </w:p>
          <w:p w:rsidR="00000000" w:rsidDel="00000000" w:rsidP="00000000" w:rsidRDefault="00000000" w:rsidRPr="00000000" w14:paraId="0000013C">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(choix unique)</w:t>
            </w:r>
          </w:p>
        </w:tc>
        <w:tc>
          <w:tcPr>
            <w:tcBorders>
              <w:left w:color="ffffff" w:space="0" w:sz="4" w:val="single"/>
              <w:right w:color="ffffff" w:space="0" w:sz="4" w:val="single"/>
            </w:tcBorders>
            <w:vAlign w:val="center"/>
          </w:tcPr>
          <w:p w:rsidR="00000000" w:rsidDel="00000000" w:rsidP="00000000" w:rsidRDefault="00000000" w:rsidRPr="00000000" w14:paraId="0000013D">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E">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Anglais</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F">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0">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Français</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1">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42">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Espagnol</w:t>
            </w:r>
            <w:r w:rsidDel="00000000" w:rsidR="00000000" w:rsidRPr="00000000">
              <w:rPr>
                <w:rtl w:val="0"/>
              </w:rPr>
            </w:r>
          </w:p>
        </w:tc>
      </w:tr>
      <w:tr>
        <w:trPr>
          <w:cantSplit w:val="0"/>
          <w:trHeight w:val="397" w:hRule="atLeast"/>
          <w:tblHeader w:val="0"/>
        </w:trPr>
        <w:tc>
          <w:tcPr>
            <w:tcBorders>
              <w:bottom w:color="f2f2f2" w:space="0" w:sz="4" w:val="single"/>
              <w:right w:color="ffffff" w:space="0" w:sz="4" w:val="single"/>
            </w:tcBorders>
            <w:shd w:fill="f2f2f2" w:val="clear"/>
            <w:vAlign w:val="center"/>
          </w:tcPr>
          <w:p w:rsidR="00000000" w:rsidDel="00000000" w:rsidP="00000000" w:rsidRDefault="00000000" w:rsidRPr="00000000" w14:paraId="00000143">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Type d’organisation</w:t>
            </w:r>
          </w:p>
          <w:p w:rsidR="00000000" w:rsidDel="00000000" w:rsidP="00000000" w:rsidRDefault="00000000" w:rsidRPr="00000000" w14:paraId="00000144">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(choix unique)</w:t>
            </w:r>
          </w:p>
        </w:tc>
        <w:tc>
          <w:tcPr>
            <w:tcBorders>
              <w:left w:color="ffffff" w:space="0" w:sz="4" w:val="single"/>
              <w:bottom w:color="ffffff" w:space="0" w:sz="4" w:val="single"/>
              <w:right w:color="ffffff" w:space="0" w:sz="4" w:val="single"/>
            </w:tcBorders>
            <w:vAlign w:val="center"/>
          </w:tcPr>
          <w:p w:rsidR="00000000" w:rsidDel="00000000" w:rsidP="00000000" w:rsidRDefault="00000000" w:rsidRPr="00000000" w14:paraId="00000145">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left w:color="ffffff" w:space="0" w:sz="4" w:val="single"/>
              <w:bottom w:color="ffffff" w:space="0" w:sz="4" w:val="single"/>
            </w:tcBorders>
            <w:vAlign w:val="center"/>
          </w:tcPr>
          <w:p w:rsidR="00000000" w:rsidDel="00000000" w:rsidP="00000000" w:rsidRDefault="00000000" w:rsidRPr="00000000" w14:paraId="00000146">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Gouvernement local</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4B">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4C">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4D">
            <w:pPr>
              <w:ind w:left="708" w:hanging="708"/>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Institution gouvernementale / Agence d'Etat</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52">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53">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54">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Université ou Institut de recherche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59">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5A">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5B">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Institution de finance sociale/solidaire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60">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61">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62">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ONG / Association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67">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68">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69">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Fondation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6E">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6F">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70">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Mutuelle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75">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76">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77">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Coopérative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7C">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7D">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7E">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Entreprise sociale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83">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84">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8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Réseau de gouvernements locaux</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8A">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8B">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8C">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Réseau d’acteurs (OSC)</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91">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92">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93">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Réseau de recherche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98">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99">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9A">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Réseau de Finance sociale/solidaire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9F">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A0">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A1">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Réseau multi-acteurs (Acteurs et Gouvernements locaux)</w:t>
            </w:r>
          </w:p>
        </w:tc>
      </w:tr>
      <w:tr>
        <w:trPr>
          <w:cantSplit w:val="0"/>
          <w:trHeight w:val="397" w:hRule="atLeast"/>
          <w:tblHeader w:val="0"/>
        </w:trPr>
        <w:tc>
          <w:tcPr>
            <w:tcBorders>
              <w:top w:color="f2f2f2" w:space="0" w:sz="4" w:val="single"/>
              <w:right w:color="ffffff" w:space="0" w:sz="4" w:val="single"/>
            </w:tcBorders>
            <w:shd w:fill="f2f2f2" w:val="clear"/>
          </w:tcPr>
          <w:p w:rsidR="00000000" w:rsidDel="00000000" w:rsidP="00000000" w:rsidRDefault="00000000" w:rsidRPr="00000000" w14:paraId="000001A6">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right w:color="ffffff" w:space="0" w:sz="4" w:val="single"/>
            </w:tcBorders>
            <w:vAlign w:val="center"/>
          </w:tcPr>
          <w:p w:rsidR="00000000" w:rsidDel="00000000" w:rsidP="00000000" w:rsidRDefault="00000000" w:rsidRPr="00000000" w14:paraId="000001A7">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tcBorders>
            <w:vAlign w:val="center"/>
          </w:tcPr>
          <w:p w:rsidR="00000000" w:rsidDel="00000000" w:rsidP="00000000" w:rsidRDefault="00000000" w:rsidRPr="00000000" w14:paraId="000001A8">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Personne individuelle</w:t>
            </w:r>
          </w:p>
        </w:tc>
      </w:tr>
      <w:tr>
        <w:trPr>
          <w:cantSplit w:val="0"/>
          <w:trHeight w:val="397" w:hRule="atLeast"/>
          <w:tblHeader w:val="0"/>
        </w:trPr>
        <w:tc>
          <w:tcPr>
            <w:tcBorders>
              <w:bottom w:color="f2f2f2" w:space="0" w:sz="4" w:val="single"/>
              <w:right w:color="ffffff" w:space="0" w:sz="4" w:val="single"/>
            </w:tcBorders>
            <w:shd w:fill="f2f2f2" w:val="clear"/>
          </w:tcPr>
          <w:p w:rsidR="00000000" w:rsidDel="00000000" w:rsidP="00000000" w:rsidRDefault="00000000" w:rsidRPr="00000000" w14:paraId="000001AD">
            <w:pPr>
              <w:rPr>
                <w:rFonts w:ascii="Noto Sans" w:cs="Noto Sans" w:eastAsia="Noto Sans" w:hAnsi="Noto Sans"/>
                <w:color w:val="008485"/>
                <w:sz w:val="20"/>
                <w:szCs w:val="20"/>
              </w:rPr>
            </w:pPr>
            <w:r w:rsidDel="00000000" w:rsidR="00000000" w:rsidRPr="00000000">
              <w:rPr>
                <w:rFonts w:ascii="Noto Sans" w:cs="Noto Sans" w:eastAsia="Noto Sans" w:hAnsi="Noto Sans"/>
                <w:b w:val="1"/>
                <w:sz w:val="20"/>
                <w:szCs w:val="20"/>
                <w:rtl w:val="0"/>
              </w:rPr>
              <w:t xml:space="preserve">Échelle d'intervention </w:t>
            </w:r>
            <w:r w:rsidDel="00000000" w:rsidR="00000000" w:rsidRPr="00000000">
              <w:rPr>
                <w:rFonts w:ascii="Noto Sans" w:cs="Noto Sans" w:eastAsia="Noto Sans" w:hAnsi="Noto Sans"/>
                <w:sz w:val="20"/>
                <w:szCs w:val="20"/>
                <w:rtl w:val="0"/>
              </w:rPr>
              <w:t xml:space="preserve">(choix unique)</w:t>
            </w:r>
            <w:r w:rsidDel="00000000" w:rsidR="00000000" w:rsidRPr="00000000">
              <w:rPr>
                <w:rtl w:val="0"/>
              </w:rPr>
            </w:r>
          </w:p>
        </w:tc>
        <w:tc>
          <w:tcPr>
            <w:tcBorders>
              <w:left w:color="ffffff" w:space="0" w:sz="4" w:val="single"/>
              <w:bottom w:color="ffffff" w:space="0" w:sz="4" w:val="single"/>
              <w:right w:color="ffffff" w:space="0" w:sz="4" w:val="single"/>
            </w:tcBorders>
            <w:vAlign w:val="center"/>
          </w:tcPr>
          <w:p w:rsidR="00000000" w:rsidDel="00000000" w:rsidP="00000000" w:rsidRDefault="00000000" w:rsidRPr="00000000" w14:paraId="000001AE">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left w:color="ffffff" w:space="0" w:sz="4" w:val="single"/>
              <w:bottom w:color="ffffff" w:space="0" w:sz="4" w:val="single"/>
            </w:tcBorders>
            <w:vAlign w:val="center"/>
          </w:tcPr>
          <w:p w:rsidR="00000000" w:rsidDel="00000000" w:rsidP="00000000" w:rsidRDefault="00000000" w:rsidRPr="00000000" w14:paraId="000001AF">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Locale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B4">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B5">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B6">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Nationale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BB">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BC">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BD">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Régionale (plusieurs pays)</w:t>
            </w:r>
          </w:p>
        </w:tc>
      </w:tr>
      <w:tr>
        <w:trPr>
          <w:cantSplit w:val="0"/>
          <w:trHeight w:val="397" w:hRule="atLeast"/>
          <w:tblHeader w:val="0"/>
        </w:trPr>
        <w:tc>
          <w:tcPr>
            <w:tcBorders>
              <w:top w:color="f2f2f2" w:space="0" w:sz="4" w:val="single"/>
              <w:right w:color="ffffff" w:space="0" w:sz="4" w:val="single"/>
            </w:tcBorders>
            <w:shd w:fill="f2f2f2" w:val="clear"/>
          </w:tcPr>
          <w:p w:rsidR="00000000" w:rsidDel="00000000" w:rsidP="00000000" w:rsidRDefault="00000000" w:rsidRPr="00000000" w14:paraId="000001C2">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right w:color="ffffff" w:space="0" w:sz="4" w:val="single"/>
            </w:tcBorders>
            <w:vAlign w:val="center"/>
          </w:tcPr>
          <w:p w:rsidR="00000000" w:rsidDel="00000000" w:rsidP="00000000" w:rsidRDefault="00000000" w:rsidRPr="00000000" w14:paraId="000001C3">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tcBorders>
            <w:vAlign w:val="center"/>
          </w:tcPr>
          <w:p w:rsidR="00000000" w:rsidDel="00000000" w:rsidP="00000000" w:rsidRDefault="00000000" w:rsidRPr="00000000" w14:paraId="000001C4">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Internationale (plusieurs continents)</w:t>
            </w:r>
          </w:p>
        </w:tc>
      </w:tr>
    </w:tbl>
    <w:p w:rsidR="00000000" w:rsidDel="00000000" w:rsidP="00000000" w:rsidRDefault="00000000" w:rsidRPr="00000000" w14:paraId="000001C9">
      <w:pPr>
        <w:rPr>
          <w:rFonts w:ascii="Noto Sans" w:cs="Noto Sans" w:eastAsia="Noto Sans" w:hAnsi="Noto Sans"/>
          <w:b w:val="1"/>
          <w:color w:val="008485"/>
          <w:sz w:val="20"/>
          <w:szCs w:val="20"/>
        </w:rPr>
      </w:pPr>
      <w:r w:rsidDel="00000000" w:rsidR="00000000" w:rsidRPr="00000000">
        <w:rPr>
          <w:rtl w:val="0"/>
        </w:rPr>
      </w:r>
    </w:p>
    <w:tbl>
      <w:tblPr>
        <w:tblStyle w:val="Table9"/>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1CA">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Représentant légal</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D1">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Civilité</w:t>
            </w:r>
          </w:p>
        </w:tc>
        <w:tc>
          <w:tcPr>
            <w:tcBorders>
              <w:left w:color="ffffff" w:space="0" w:sz="4" w:val="single"/>
              <w:right w:color="ffffff" w:space="0" w:sz="4" w:val="single"/>
            </w:tcBorders>
            <w:vAlign w:val="center"/>
          </w:tcPr>
          <w:p w:rsidR="00000000" w:rsidDel="00000000" w:rsidP="00000000" w:rsidRDefault="00000000" w:rsidRPr="00000000" w14:paraId="000001D2">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3">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4">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5">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Mme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6">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D7">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Autre titre, précisez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D8">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Prénom</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1D9">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DF">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Nom</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1E0">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E6">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Position / Titre</w:t>
            </w:r>
          </w:p>
        </w:tc>
        <w:tc>
          <w:tcPr>
            <w:gridSpan w:val="6"/>
            <w:tcBorders>
              <w:left w:color="ffffff" w:space="0" w:sz="4" w:val="single"/>
            </w:tcBorders>
            <w:vAlign w:val="center"/>
          </w:tcPr>
          <w:p w:rsidR="00000000" w:rsidDel="00000000" w:rsidP="00000000" w:rsidRDefault="00000000" w:rsidRPr="00000000" w14:paraId="000001E7">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E8">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E9">
            <w:pPr>
              <w:rPr>
                <w:rFonts w:ascii="Noto Sans" w:cs="Noto Sans" w:eastAsia="Noto Sans" w:hAnsi="Noto Sans"/>
                <w:b w:val="1"/>
                <w:color w:val="008485"/>
                <w:sz w:val="20"/>
                <w:szCs w:val="20"/>
              </w:rPr>
            </w:pPr>
            <w:r w:rsidDel="00000000" w:rsidR="00000000" w:rsidRPr="00000000">
              <w:rPr>
                <w:rtl w:val="0"/>
              </w:rPr>
            </w:r>
          </w:p>
        </w:tc>
      </w:tr>
      <w:tr>
        <w:trPr>
          <w:cantSplit w:val="0"/>
          <w:trHeight w:val="548" w:hRule="atLeast"/>
          <w:tblHeader w:val="0"/>
        </w:trPr>
        <w:tc>
          <w:tcPr>
            <w:tcBorders>
              <w:right w:color="ffffff" w:space="0" w:sz="4" w:val="single"/>
            </w:tcBorders>
            <w:shd w:fill="f2f2f2" w:val="clear"/>
            <w:vAlign w:val="center"/>
          </w:tcPr>
          <w:p w:rsidR="00000000" w:rsidDel="00000000" w:rsidP="00000000" w:rsidRDefault="00000000" w:rsidRPr="00000000" w14:paraId="000001EF">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Durée du mandat</w:t>
            </w:r>
          </w:p>
        </w:tc>
        <w:tc>
          <w:tcPr>
            <w:gridSpan w:val="6"/>
            <w:tcBorders>
              <w:left w:color="ffffff" w:space="0" w:sz="4" w:val="single"/>
            </w:tcBorders>
            <w:vAlign w:val="center"/>
          </w:tcPr>
          <w:p w:rsidR="00000000" w:rsidDel="00000000" w:rsidP="00000000" w:rsidRDefault="00000000" w:rsidRPr="00000000" w14:paraId="000001F0">
            <w:pPr>
              <w:rPr>
                <w:rFonts w:ascii="Noto Sans" w:cs="Noto Sans" w:eastAsia="Noto Sans" w:hAnsi="Noto Sans"/>
                <w:b w:val="1"/>
                <w:i w:val="1"/>
                <w:color w:val="008485"/>
                <w:sz w:val="20"/>
                <w:szCs w:val="20"/>
              </w:rPr>
            </w:pPr>
            <w:r w:rsidDel="00000000" w:rsidR="00000000" w:rsidRPr="00000000">
              <w:rPr>
                <w:rFonts w:ascii="Noto Sans" w:cs="Noto Sans" w:eastAsia="Noto Sans" w:hAnsi="Noto Sans"/>
                <w:b w:val="1"/>
                <w:i w:val="1"/>
                <w:color w:val="bfbfbf"/>
                <w:sz w:val="20"/>
                <w:szCs w:val="20"/>
                <w:rtl w:val="0"/>
              </w:rPr>
              <w:t xml:space="preserve">(mm/jj/aaaa) – (mm/jj/aaaa)</w:t>
            </w: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F6">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Téléphone</w:t>
            </w:r>
          </w:p>
          <w:p w:rsidR="00000000" w:rsidDel="00000000" w:rsidP="00000000" w:rsidRDefault="00000000" w:rsidRPr="00000000" w14:paraId="000001F7">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(inclure l’indicatif)</w:t>
            </w:r>
          </w:p>
        </w:tc>
        <w:tc>
          <w:tcPr>
            <w:gridSpan w:val="6"/>
            <w:tcBorders>
              <w:left w:color="ffffff" w:space="0" w:sz="4" w:val="single"/>
            </w:tcBorders>
            <w:vAlign w:val="center"/>
          </w:tcPr>
          <w:p w:rsidR="00000000" w:rsidDel="00000000" w:rsidP="00000000" w:rsidRDefault="00000000" w:rsidRPr="00000000" w14:paraId="000001F8">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F9">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FF">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mail 1</w:t>
            </w:r>
          </w:p>
        </w:tc>
        <w:tc>
          <w:tcPr>
            <w:gridSpan w:val="6"/>
            <w:tcBorders>
              <w:left w:color="ffffff" w:space="0" w:sz="4" w:val="single"/>
            </w:tcBorders>
            <w:vAlign w:val="center"/>
          </w:tcPr>
          <w:p w:rsidR="00000000" w:rsidDel="00000000" w:rsidP="00000000" w:rsidRDefault="00000000" w:rsidRPr="00000000" w14:paraId="00000200">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06">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mail 2</w:t>
            </w:r>
          </w:p>
        </w:tc>
        <w:tc>
          <w:tcPr>
            <w:gridSpan w:val="6"/>
            <w:tcBorders>
              <w:left w:color="ffffff" w:space="0" w:sz="4" w:val="single"/>
            </w:tcBorders>
            <w:vAlign w:val="center"/>
          </w:tcPr>
          <w:p w:rsidR="00000000" w:rsidDel="00000000" w:rsidP="00000000" w:rsidRDefault="00000000" w:rsidRPr="00000000" w14:paraId="00000207">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0D">
      <w:pPr>
        <w:rPr>
          <w:rFonts w:ascii="Noto Sans" w:cs="Noto Sans" w:eastAsia="Noto Sans" w:hAnsi="Noto Sans"/>
          <w:b w:val="1"/>
          <w:color w:val="008485"/>
          <w:sz w:val="20"/>
          <w:szCs w:val="20"/>
        </w:rPr>
      </w:pPr>
      <w:r w:rsidDel="00000000" w:rsidR="00000000" w:rsidRPr="00000000">
        <w:rPr>
          <w:rtl w:val="0"/>
        </w:rPr>
      </w:r>
    </w:p>
    <w:tbl>
      <w:tblPr>
        <w:tblStyle w:val="Table10"/>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20E">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Point focal n°1 pour la liaison avec le secrétariat du GSEF</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15">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Civilité</w:t>
            </w:r>
          </w:p>
        </w:tc>
        <w:tc>
          <w:tcPr>
            <w:tcBorders>
              <w:left w:color="ffffff" w:space="0" w:sz="4" w:val="single"/>
              <w:right w:color="ffffff" w:space="0" w:sz="4" w:val="single"/>
            </w:tcBorders>
            <w:vAlign w:val="center"/>
          </w:tcPr>
          <w:p w:rsidR="00000000" w:rsidDel="00000000" w:rsidP="00000000" w:rsidRDefault="00000000" w:rsidRPr="00000000" w14:paraId="00000216">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7">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8">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9">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Mme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A">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1B">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Autre titre, précisez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1C">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Prénom</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1D">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23">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Nom</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24">
            <w:pPr>
              <w:rPr>
                <w:rFonts w:ascii="Noto Sans" w:cs="Noto Sans" w:eastAsia="Noto Sans" w:hAnsi="Noto Sans"/>
                <w:b w:val="1"/>
                <w:color w:val="008485"/>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22A">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Position / Titre</w:t>
            </w:r>
          </w:p>
        </w:tc>
        <w:tc>
          <w:tcPr>
            <w:gridSpan w:val="6"/>
            <w:tcBorders>
              <w:left w:color="ffffff" w:space="0" w:sz="4" w:val="single"/>
            </w:tcBorders>
            <w:vAlign w:val="center"/>
          </w:tcPr>
          <w:p w:rsidR="00000000" w:rsidDel="00000000" w:rsidP="00000000" w:rsidRDefault="00000000" w:rsidRPr="00000000" w14:paraId="0000022B">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31">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Téléphone</w:t>
            </w:r>
          </w:p>
          <w:p w:rsidR="00000000" w:rsidDel="00000000" w:rsidP="00000000" w:rsidRDefault="00000000" w:rsidRPr="00000000" w14:paraId="00000232">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(inclure l’indicatif)</w:t>
            </w:r>
          </w:p>
        </w:tc>
        <w:tc>
          <w:tcPr>
            <w:gridSpan w:val="6"/>
            <w:tcBorders>
              <w:left w:color="ffffff" w:space="0" w:sz="4" w:val="single"/>
            </w:tcBorders>
            <w:vAlign w:val="center"/>
          </w:tcPr>
          <w:p w:rsidR="00000000" w:rsidDel="00000000" w:rsidP="00000000" w:rsidRDefault="00000000" w:rsidRPr="00000000" w14:paraId="00000233">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34">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3A">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mail 1</w:t>
            </w:r>
          </w:p>
        </w:tc>
        <w:tc>
          <w:tcPr>
            <w:gridSpan w:val="6"/>
            <w:tcBorders>
              <w:left w:color="ffffff" w:space="0" w:sz="4" w:val="single"/>
            </w:tcBorders>
            <w:vAlign w:val="center"/>
          </w:tcPr>
          <w:p w:rsidR="00000000" w:rsidDel="00000000" w:rsidP="00000000" w:rsidRDefault="00000000" w:rsidRPr="00000000" w14:paraId="0000023B">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41">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mail 2</w:t>
            </w:r>
          </w:p>
        </w:tc>
        <w:tc>
          <w:tcPr>
            <w:gridSpan w:val="6"/>
            <w:tcBorders>
              <w:left w:color="ffffff" w:space="0" w:sz="4" w:val="single"/>
            </w:tcBorders>
            <w:vAlign w:val="center"/>
          </w:tcPr>
          <w:p w:rsidR="00000000" w:rsidDel="00000000" w:rsidP="00000000" w:rsidRDefault="00000000" w:rsidRPr="00000000" w14:paraId="00000242">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48">
      <w:pPr>
        <w:rPr>
          <w:rFonts w:ascii="Noto Sans" w:cs="Noto Sans" w:eastAsia="Noto Sans" w:hAnsi="Noto Sans"/>
          <w:b w:val="1"/>
          <w:color w:val="008485"/>
          <w:sz w:val="20"/>
          <w:szCs w:val="20"/>
        </w:rPr>
      </w:pPr>
      <w:r w:rsidDel="00000000" w:rsidR="00000000" w:rsidRPr="00000000">
        <w:rPr>
          <w:rtl w:val="0"/>
        </w:rPr>
      </w:r>
    </w:p>
    <w:tbl>
      <w:tblPr>
        <w:tblStyle w:val="Table11"/>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249">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Point focal n°2 pour la liaison avec le secrétariat du GSEF</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50">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Civilité</w:t>
            </w:r>
          </w:p>
        </w:tc>
        <w:tc>
          <w:tcPr>
            <w:tcBorders>
              <w:left w:color="ffffff" w:space="0" w:sz="4" w:val="single"/>
              <w:right w:color="ffffff" w:space="0" w:sz="4" w:val="single"/>
            </w:tcBorders>
            <w:vAlign w:val="center"/>
          </w:tcPr>
          <w:p w:rsidR="00000000" w:rsidDel="00000000" w:rsidP="00000000" w:rsidRDefault="00000000" w:rsidRPr="00000000" w14:paraId="00000251">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2">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3">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4">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Mme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5">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56">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Autre titre, précisez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57">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Prénom</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58">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5E">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Nom</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5F">
            <w:pPr>
              <w:rPr>
                <w:rFonts w:ascii="Noto Sans" w:cs="Noto Sans" w:eastAsia="Noto Sans" w:hAnsi="Noto Sans"/>
                <w:b w:val="1"/>
                <w:color w:val="008485"/>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265">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Position / Titre</w:t>
            </w:r>
          </w:p>
        </w:tc>
        <w:tc>
          <w:tcPr>
            <w:gridSpan w:val="6"/>
            <w:tcBorders>
              <w:left w:color="ffffff" w:space="0" w:sz="4" w:val="single"/>
            </w:tcBorders>
            <w:vAlign w:val="center"/>
          </w:tcPr>
          <w:p w:rsidR="00000000" w:rsidDel="00000000" w:rsidP="00000000" w:rsidRDefault="00000000" w:rsidRPr="00000000" w14:paraId="00000266">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6C">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Téléphone</w:t>
            </w:r>
          </w:p>
          <w:p w:rsidR="00000000" w:rsidDel="00000000" w:rsidP="00000000" w:rsidRDefault="00000000" w:rsidRPr="00000000" w14:paraId="0000026D">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(inclure l’indicatif)</w:t>
            </w:r>
          </w:p>
        </w:tc>
        <w:tc>
          <w:tcPr>
            <w:gridSpan w:val="6"/>
            <w:tcBorders>
              <w:left w:color="ffffff" w:space="0" w:sz="4" w:val="single"/>
            </w:tcBorders>
            <w:vAlign w:val="center"/>
          </w:tcPr>
          <w:p w:rsidR="00000000" w:rsidDel="00000000" w:rsidP="00000000" w:rsidRDefault="00000000" w:rsidRPr="00000000" w14:paraId="0000026E">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6F">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75">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mail 1</w:t>
            </w:r>
          </w:p>
        </w:tc>
        <w:tc>
          <w:tcPr>
            <w:gridSpan w:val="6"/>
            <w:tcBorders>
              <w:left w:color="ffffff" w:space="0" w:sz="4" w:val="single"/>
            </w:tcBorders>
            <w:vAlign w:val="center"/>
          </w:tcPr>
          <w:p w:rsidR="00000000" w:rsidDel="00000000" w:rsidP="00000000" w:rsidRDefault="00000000" w:rsidRPr="00000000" w14:paraId="00000276">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7C">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mail 2</w:t>
            </w:r>
          </w:p>
        </w:tc>
        <w:tc>
          <w:tcPr>
            <w:gridSpan w:val="6"/>
            <w:tcBorders>
              <w:left w:color="ffffff" w:space="0" w:sz="4" w:val="single"/>
            </w:tcBorders>
            <w:vAlign w:val="center"/>
          </w:tcPr>
          <w:p w:rsidR="00000000" w:rsidDel="00000000" w:rsidP="00000000" w:rsidRDefault="00000000" w:rsidRPr="00000000" w14:paraId="0000027D">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83">
      <w:pPr>
        <w:spacing w:line="240" w:lineRule="auto"/>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84">
      <w:pPr>
        <w:spacing w:line="240" w:lineRule="auto"/>
        <w:rPr>
          <w:rFonts w:ascii="Noto Sans" w:cs="Noto Sans" w:eastAsia="Noto Sans" w:hAnsi="Noto Sans"/>
          <w:color w:val="008485"/>
          <w:sz w:val="20"/>
          <w:szCs w:val="20"/>
        </w:rPr>
      </w:pPr>
      <w:r w:rsidDel="00000000" w:rsidR="00000000" w:rsidRPr="00000000">
        <w:rPr>
          <w:rFonts w:ascii="Noto Sans" w:cs="Noto Sans" w:eastAsia="Noto Sans" w:hAnsi="Noto Sans"/>
          <w:b w:val="1"/>
          <w:color w:val="008485"/>
          <w:sz w:val="20"/>
          <w:szCs w:val="20"/>
          <w:rtl w:val="0"/>
        </w:rPr>
        <w:t xml:space="preserve">3. SIGNATURE</w:t>
      </w:r>
      <w:r w:rsidDel="00000000" w:rsidR="00000000" w:rsidRPr="00000000">
        <w:rPr>
          <w:rtl w:val="0"/>
        </w:rPr>
      </w:r>
    </w:p>
    <w:tbl>
      <w:tblPr>
        <w:tblStyle w:val="Table12"/>
        <w:tblW w:w="906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1"/>
        <w:gridCol w:w="8641"/>
        <w:tblGridChange w:id="0">
          <w:tblGrid>
            <w:gridCol w:w="421"/>
            <w:gridCol w:w="8641"/>
          </w:tblGrid>
        </w:tblGridChange>
      </w:tblGrid>
      <w:tr>
        <w:trPr>
          <w:cantSplit w:val="0"/>
          <w:trHeight w:val="624" w:hRule="atLeast"/>
          <w:tblHeader w:val="0"/>
        </w:trPr>
        <w:tc>
          <w:tcPr>
            <w:vAlign w:val="center"/>
          </w:tcPr>
          <w:p w:rsidR="00000000" w:rsidDel="00000000" w:rsidP="00000000" w:rsidRDefault="00000000" w:rsidRPr="00000000" w14:paraId="00000285">
            <w:pPr>
              <w:rPr>
                <w:rFonts w:ascii="Noto Sans" w:cs="Noto Sans" w:eastAsia="Noto Sans" w:hAnsi="Noto Sans"/>
                <w:b w:val="1"/>
                <w:color w:val="000000"/>
                <w:sz w:val="20"/>
                <w:szCs w:val="20"/>
              </w:rPr>
            </w:pPr>
            <w:r w:rsidDel="00000000" w:rsidR="00000000" w:rsidRPr="00000000">
              <w:rPr>
                <w:rFonts w:ascii="MS Gothic" w:cs="MS Gothic" w:eastAsia="MS Gothic" w:hAnsi="MS Gothic"/>
                <w:b w:val="1"/>
                <w:color w:val="000000"/>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86">
            <w:pPr>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Je garantis que les informations fournies dans ce document sont exactes.</w:t>
            </w:r>
          </w:p>
        </w:tc>
      </w:tr>
      <w:tr>
        <w:trPr>
          <w:cantSplit w:val="0"/>
          <w:trHeight w:val="624" w:hRule="atLeast"/>
          <w:tblHeader w:val="0"/>
        </w:trPr>
        <w:tc>
          <w:tcPr>
            <w:vAlign w:val="center"/>
          </w:tcPr>
          <w:p w:rsidR="00000000" w:rsidDel="00000000" w:rsidP="00000000" w:rsidRDefault="00000000" w:rsidRPr="00000000" w14:paraId="00000287">
            <w:pPr>
              <w:rPr>
                <w:rFonts w:ascii="Noto Sans" w:cs="Noto Sans" w:eastAsia="Noto Sans" w:hAnsi="Noto Sans"/>
                <w:b w:val="1"/>
                <w:color w:val="000000"/>
                <w:sz w:val="20"/>
                <w:szCs w:val="20"/>
              </w:rPr>
            </w:pPr>
            <w:r w:rsidDel="00000000" w:rsidR="00000000" w:rsidRPr="00000000">
              <w:rPr>
                <w:rFonts w:ascii="MS Gothic" w:cs="MS Gothic" w:eastAsia="MS Gothic" w:hAnsi="MS Gothic"/>
                <w:b w:val="1"/>
                <w:color w:val="000000"/>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88">
            <w:pPr>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J'atteste avoir pris connaissance de la Charte du GSEF (en annexe) et que l'organisation que je représente en accepte les termes.</w:t>
            </w:r>
          </w:p>
        </w:tc>
      </w:tr>
    </w:tbl>
    <w:p w:rsidR="00000000" w:rsidDel="00000000" w:rsidP="00000000" w:rsidRDefault="00000000" w:rsidRPr="00000000" w14:paraId="00000289">
      <w:pPr>
        <w:spacing w:line="240" w:lineRule="auto"/>
        <w:rPr>
          <w:rFonts w:ascii="Noto Sans" w:cs="Noto Sans" w:eastAsia="Noto Sans" w:hAnsi="Noto Sans"/>
          <w:color w:val="000000"/>
          <w:sz w:val="20"/>
          <w:szCs w:val="20"/>
        </w:rPr>
      </w:pPr>
      <w:r w:rsidDel="00000000" w:rsidR="00000000" w:rsidRPr="00000000">
        <w:rPr>
          <w:rtl w:val="0"/>
        </w:rPr>
      </w:r>
    </w:p>
    <w:tbl>
      <w:tblPr>
        <w:tblStyle w:val="Table13"/>
        <w:tblW w:w="7419.0" w:type="dxa"/>
        <w:jc w:val="left"/>
        <w:tblInd w:w="19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3734"/>
        <w:tblGridChange w:id="0">
          <w:tblGrid>
            <w:gridCol w:w="3685"/>
            <w:gridCol w:w="3734"/>
          </w:tblGrid>
        </w:tblGridChange>
      </w:tblGrid>
      <w:tr>
        <w:trPr>
          <w:cantSplit w:val="0"/>
          <w:tblHeader w:val="0"/>
        </w:trPr>
        <w:tc>
          <w:tcPr>
            <w:tcBorders>
              <w:right w:color="ffffff" w:space="0" w:sz="4" w:val="single"/>
            </w:tcBorders>
            <w:shd w:fill="f2f2f2" w:val="clear"/>
            <w:vAlign w:val="center"/>
          </w:tcPr>
          <w:p w:rsidR="00000000" w:rsidDel="00000000" w:rsidP="00000000" w:rsidRDefault="00000000" w:rsidRPr="00000000" w14:paraId="0000028A">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Signature du représentant légal</w:t>
            </w:r>
          </w:p>
        </w:tc>
        <w:tc>
          <w:tcPr>
            <w:tcBorders>
              <w:left w:color="ffffff" w:space="0" w:sz="4" w:val="single"/>
            </w:tcBorders>
          </w:tcPr>
          <w:p w:rsidR="00000000" w:rsidDel="00000000" w:rsidP="00000000" w:rsidRDefault="00000000" w:rsidRPr="00000000" w14:paraId="0000028B">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8C">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8D">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8E">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8F">
            <w:pPr>
              <w:rPr>
                <w:rFonts w:ascii="Noto Sans" w:cs="Noto Sans" w:eastAsia="Noto Sans" w:hAnsi="Noto Sans"/>
                <w:color w:val="000000"/>
                <w:sz w:val="20"/>
                <w:szCs w:val="20"/>
              </w:rPr>
            </w:pPr>
            <w:r w:rsidDel="00000000" w:rsidR="00000000" w:rsidRPr="00000000">
              <w:rPr>
                <w:rtl w:val="0"/>
              </w:rPr>
            </w:r>
          </w:p>
        </w:tc>
      </w:tr>
      <w:tr>
        <w:trPr>
          <w:cantSplit w:val="0"/>
          <w:trHeight w:val="624" w:hRule="atLeast"/>
          <w:tblHeader w:val="0"/>
        </w:trPr>
        <w:tc>
          <w:tcPr>
            <w:tcBorders>
              <w:right w:color="ffffff" w:space="0" w:sz="4" w:val="single"/>
            </w:tcBorders>
            <w:shd w:fill="f2f2f2" w:val="clear"/>
            <w:vAlign w:val="center"/>
          </w:tcPr>
          <w:p w:rsidR="00000000" w:rsidDel="00000000" w:rsidP="00000000" w:rsidRDefault="00000000" w:rsidRPr="00000000" w14:paraId="00000290">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Nom</w:t>
            </w:r>
          </w:p>
        </w:tc>
        <w:tc>
          <w:tcPr>
            <w:tcBorders>
              <w:left w:color="ffffff" w:space="0" w:sz="4" w:val="single"/>
            </w:tcBorders>
            <w:vAlign w:val="center"/>
          </w:tcPr>
          <w:p w:rsidR="00000000" w:rsidDel="00000000" w:rsidP="00000000" w:rsidRDefault="00000000" w:rsidRPr="00000000" w14:paraId="00000291">
            <w:pPr>
              <w:rPr>
                <w:rFonts w:ascii="Noto Sans" w:cs="Noto Sans" w:eastAsia="Noto Sans" w:hAnsi="Noto Sans"/>
                <w:color w:val="000000"/>
                <w:sz w:val="20"/>
                <w:szCs w:val="20"/>
              </w:rPr>
            </w:pPr>
            <w:r w:rsidDel="00000000" w:rsidR="00000000" w:rsidRPr="00000000">
              <w:rPr>
                <w:rtl w:val="0"/>
              </w:rPr>
            </w:r>
          </w:p>
        </w:tc>
      </w:tr>
      <w:tr>
        <w:trPr>
          <w:cantSplit w:val="0"/>
          <w:trHeight w:val="624" w:hRule="atLeast"/>
          <w:tblHeader w:val="0"/>
        </w:trPr>
        <w:tc>
          <w:tcPr>
            <w:tcBorders>
              <w:right w:color="ffffff" w:space="0" w:sz="4" w:val="single"/>
            </w:tcBorders>
            <w:shd w:fill="f2f2f2" w:val="clear"/>
            <w:vAlign w:val="center"/>
          </w:tcPr>
          <w:p w:rsidR="00000000" w:rsidDel="00000000" w:rsidP="00000000" w:rsidRDefault="00000000" w:rsidRPr="00000000" w14:paraId="00000292">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Position / Titre</w:t>
            </w:r>
          </w:p>
        </w:tc>
        <w:tc>
          <w:tcPr>
            <w:tcBorders>
              <w:left w:color="ffffff" w:space="0" w:sz="4" w:val="single"/>
            </w:tcBorders>
            <w:vAlign w:val="center"/>
          </w:tcPr>
          <w:p w:rsidR="00000000" w:rsidDel="00000000" w:rsidP="00000000" w:rsidRDefault="00000000" w:rsidRPr="00000000" w14:paraId="00000293">
            <w:pPr>
              <w:rPr>
                <w:rFonts w:ascii="Noto Sans" w:cs="Noto Sans" w:eastAsia="Noto Sans" w:hAnsi="Noto Sans"/>
                <w:color w:val="000000"/>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294">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Date</w:t>
            </w:r>
          </w:p>
        </w:tc>
        <w:tc>
          <w:tcPr>
            <w:tcBorders>
              <w:left w:color="ffffff" w:space="0" w:sz="4" w:val="single"/>
            </w:tcBorders>
            <w:vAlign w:val="center"/>
          </w:tcPr>
          <w:p w:rsidR="00000000" w:rsidDel="00000000" w:rsidP="00000000" w:rsidRDefault="00000000" w:rsidRPr="00000000" w14:paraId="00000295">
            <w:pPr>
              <w:rPr>
                <w:rFonts w:ascii="Noto Sans" w:cs="Noto Sans" w:eastAsia="Noto Sans" w:hAnsi="Noto Sans"/>
                <w:color w:val="000000"/>
                <w:sz w:val="20"/>
                <w:szCs w:val="20"/>
              </w:rPr>
            </w:pPr>
            <w:r w:rsidDel="00000000" w:rsidR="00000000" w:rsidRPr="00000000">
              <w:rPr>
                <w:rtl w:val="0"/>
              </w:rPr>
            </w:r>
          </w:p>
        </w:tc>
      </w:tr>
    </w:tbl>
    <w:p w:rsidR="00000000" w:rsidDel="00000000" w:rsidP="00000000" w:rsidRDefault="00000000" w:rsidRPr="00000000" w14:paraId="00000296">
      <w:pPr>
        <w:spacing w:line="240" w:lineRule="auto"/>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Remarques importantes</w:t>
      </w:r>
      <w:r w:rsidDel="00000000" w:rsidR="00000000" w:rsidRPr="00000000">
        <w:rPr>
          <w:rtl w:val="0"/>
        </w:rPr>
      </w:r>
    </w:p>
    <w:p w:rsidR="00000000" w:rsidDel="00000000" w:rsidP="00000000" w:rsidRDefault="00000000" w:rsidRPr="00000000" w14:paraId="000002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79" w:line="240" w:lineRule="auto"/>
        <w:ind w:left="360" w:right="0" w:hanging="36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Dans le cas des demandes présentées par des gouvernements locaux, seule la signature du maire ou de la délégation appropriée est considérée comme valable.</w:t>
      </w:r>
    </w:p>
    <w:p w:rsidR="00000000" w:rsidDel="00000000" w:rsidP="00000000" w:rsidRDefault="00000000" w:rsidRPr="00000000" w14:paraId="000002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79" w:line="240" w:lineRule="auto"/>
        <w:ind w:left="360" w:right="0" w:hanging="36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Dans le cas de candidatures soumises par des réseaux/organisations/entreprises sociales de l'ESS et autres, seule la signature du responsable de l'organisation/du réseau/de l'entreprise ou de la délégation appropriée est considérée comme valable.</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8485"/>
          <w:sz w:val="20"/>
          <w:szCs w:val="20"/>
          <w:u w:val="none"/>
          <w:shd w:fill="auto" w:val="clear"/>
          <w:vertAlign w:val="baseline"/>
          <w:rtl w:val="0"/>
        </w:rPr>
        <w:t xml:space="preserve">4. AUTRES QUESTIONS</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4"/>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1247"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both"/>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1. Veuillez décrire brièvement la situation actuelle de votre ville/organisation par rapport à l'ESS. Vous pouvez également nous fournir d'autres informations telles que le statut juridique, les règles de fonctionnement, les activités en cours et les projets en matière d'ESS.</w:t>
            </w:r>
            <w:r w:rsidDel="00000000" w:rsidR="00000000" w:rsidRPr="00000000">
              <w:rPr>
                <w:rtl w:val="0"/>
              </w:rPr>
            </w:r>
          </w:p>
        </w:tc>
      </w:tr>
    </w:tbl>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5"/>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2. Comment avez-vous connu le GSEF ?</w:t>
            </w:r>
            <w:r w:rsidDel="00000000" w:rsidR="00000000" w:rsidRPr="00000000">
              <w:rPr>
                <w:rtl w:val="0"/>
              </w:rPr>
            </w:r>
          </w:p>
        </w:tc>
      </w:tr>
    </w:tbl>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6"/>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3. Qu'attendez-vous de votre adhésion au GSEF ?</w:t>
            </w:r>
            <w:r w:rsidDel="00000000" w:rsidR="00000000" w:rsidRPr="00000000">
              <w:rPr>
                <w:rtl w:val="0"/>
              </w:rPr>
            </w:r>
          </w:p>
        </w:tc>
      </w:tr>
    </w:tbl>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7"/>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4. Comment aimeriez-vous collaborer avec le GSEF ?</w:t>
            </w:r>
            <w:r w:rsidDel="00000000" w:rsidR="00000000" w:rsidRPr="00000000">
              <w:rPr>
                <w:rtl w:val="0"/>
              </w:rPr>
            </w:r>
          </w:p>
        </w:tc>
      </w:tr>
    </w:tbl>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8"/>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5. Veuillez indiquer tout autre adhésion ou réseau auquel vous êtes affilié.</w:t>
            </w:r>
            <w:r w:rsidDel="00000000" w:rsidR="00000000" w:rsidRPr="00000000">
              <w:rPr>
                <w:rtl w:val="0"/>
              </w:rPr>
            </w:r>
          </w:p>
        </w:tc>
      </w:tr>
    </w:tbl>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9"/>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both"/>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6. Le cas échéant, veuillez joindre la lettre de recommandation d'un membre actuel du GSEF.</w:t>
            </w:r>
            <w:r w:rsidDel="00000000" w:rsidR="00000000" w:rsidRPr="00000000">
              <w:rPr>
                <w:rtl w:val="0"/>
              </w:rPr>
            </w:r>
          </w:p>
        </w:tc>
      </w:tr>
    </w:tbl>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9">
      <w:pPr>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7" w:firstLine="0"/>
        <w:jc w:val="both"/>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Note: </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Les demandes d'adhésion sont examinées par le secrétariat du GSEF et soumises à l'approbation du Comité Directeur du GSEF.</w:t>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7" w:firstLine="0"/>
        <w:jc w:val="both"/>
        <w:rPr>
          <w:b w:val="1"/>
          <w:color w:val="009999"/>
          <w:sz w:val="25"/>
          <w:szCs w:val="25"/>
        </w:rPr>
      </w:pP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Veuillez envoyer le formulaire de demande d'adhésion dûment rempli par e-mail, par courrier ou par fax au secrétariat du GSEF, à l'adresse </w:t>
      </w:r>
      <w:hyperlink r:id="rId18">
        <w:r w:rsidDel="00000000" w:rsidR="00000000" w:rsidRPr="00000000">
          <w:rPr>
            <w:rFonts w:ascii="Noto Sans" w:cs="Noto Sans" w:eastAsia="Noto Sans" w:hAnsi="Noto Sans"/>
            <w:b w:val="0"/>
            <w:i w:val="1"/>
            <w:smallCaps w:val="0"/>
            <w:strike w:val="0"/>
            <w:color w:val="009999"/>
            <w:sz w:val="20"/>
            <w:szCs w:val="20"/>
            <w:u w:val="single"/>
            <w:shd w:fill="auto" w:val="clear"/>
            <w:vertAlign w:val="baseline"/>
            <w:rtl w:val="0"/>
          </w:rPr>
          <w:t xml:space="preserve">gsef@gsef-net.org</w:t>
        </w:r>
      </w:hyperlink>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Après réception de la demande, le personnel du GSEF vous contactera au sujet de la cotisation.</w:t>
      </w:r>
      <w:r w:rsidDel="00000000" w:rsidR="00000000" w:rsidRPr="00000000">
        <w:rPr>
          <w:rtl w:val="0"/>
        </w:rPr>
      </w:r>
    </w:p>
    <w:sectPr>
      <w:headerReference r:id="rId19" w:type="default"/>
      <w:headerReference r:id="rId20" w:type="first"/>
      <w:footerReference r:id="rId21" w:type="default"/>
      <w:footerReference r:id="rId22" w:type="first"/>
      <w:pgSz w:h="16840" w:w="11900" w:orient="portrait"/>
      <w:pgMar w:bottom="1097" w:top="1055" w:left="1337" w:right="1154"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MS Gothic"/>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2">
    <w:pPr>
      <w:rPr>
        <w:rFonts w:ascii="Noto Sans" w:cs="Noto Sans" w:eastAsia="Noto Sans" w:hAnsi="Noto Sans"/>
        <w:sz w:val="16"/>
        <w:szCs w:val="16"/>
      </w:rPr>
    </w:pPr>
    <w:r w:rsidDel="00000000" w:rsidR="00000000" w:rsidRPr="00000000">
      <w:rPr>
        <w:rtl w:val="0"/>
      </w:rPr>
    </w:r>
  </w:p>
  <w:p w:rsidR="00000000" w:rsidDel="00000000" w:rsidP="00000000" w:rsidRDefault="00000000" w:rsidRPr="00000000" w14:paraId="000002D3">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Secrétariat du GSEF</w:t>
    </w:r>
  </w:p>
  <w:p w:rsidR="00000000" w:rsidDel="00000000" w:rsidP="00000000" w:rsidRDefault="00000000" w:rsidRPr="00000000" w14:paraId="000002D4">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Hôtel de Ville de Bordeaux</w:t>
    </w:r>
  </w:p>
  <w:p w:rsidR="00000000" w:rsidDel="00000000" w:rsidP="00000000" w:rsidRDefault="00000000" w:rsidRPr="00000000" w14:paraId="000002D5">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Place Pey Berland</w:t>
    </w:r>
  </w:p>
  <w:p w:rsidR="00000000" w:rsidDel="00000000" w:rsidP="00000000" w:rsidRDefault="00000000" w:rsidRPr="00000000" w14:paraId="000002D6">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Bordeaux</w:t>
    </w:r>
  </w:p>
  <w:p w:rsidR="00000000" w:rsidDel="00000000" w:rsidP="00000000" w:rsidRDefault="00000000" w:rsidRPr="00000000" w14:paraId="000002D7">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33000 – France</w:t>
    </w:r>
  </w:p>
  <w:p w:rsidR="00000000" w:rsidDel="00000000" w:rsidP="00000000" w:rsidRDefault="00000000" w:rsidRPr="00000000" w14:paraId="000002D8">
    <w:pPr>
      <w:spacing w:after="0" w:lineRule="auto"/>
      <w:ind w:left="-567" w:firstLine="0"/>
      <w:rPr>
        <w:rFonts w:ascii="Noto Sans" w:cs="Noto Sans" w:eastAsia="Noto Sans" w:hAnsi="Noto Sans"/>
        <w:b w:val="1"/>
        <w:color w:val="008383"/>
        <w:sz w:val="16"/>
        <w:szCs w:val="16"/>
      </w:rPr>
    </w:pPr>
    <w:r w:rsidDel="00000000" w:rsidR="00000000" w:rsidRPr="00000000">
      <w:rPr>
        <w:rFonts w:ascii="Noto Sans" w:cs="Noto Sans" w:eastAsia="Noto Sans" w:hAnsi="Noto Sans"/>
        <w:b w:val="1"/>
        <w:color w:val="008383"/>
        <w:sz w:val="16"/>
        <w:szCs w:val="16"/>
        <w:rtl w:val="0"/>
      </w:rPr>
      <w:t xml:space="preserve">www.gsef-net.org   </w:t>
    </w:r>
  </w:p>
  <w:p w:rsidR="00000000" w:rsidDel="00000000" w:rsidP="00000000" w:rsidRDefault="00000000" w:rsidRPr="00000000" w14:paraId="000002D9">
    <w:pPr>
      <w:spacing w:after="0" w:lineRule="auto"/>
      <w:ind w:left="-567" w:firstLine="0"/>
      <w:rPr>
        <w:rFonts w:ascii="Noto Sans" w:cs="Noto Sans" w:eastAsia="Noto Sans" w:hAnsi="Noto Sans"/>
        <w:b w:val="1"/>
        <w:color w:val="008383"/>
        <w:sz w:val="16"/>
        <w:szCs w:val="16"/>
      </w:rPr>
    </w:pPr>
    <w:r w:rsidDel="00000000" w:rsidR="00000000" w:rsidRPr="00000000">
      <w:rPr>
        <w:rFonts w:ascii="Noto Sans" w:cs="Noto Sans" w:eastAsia="Noto Sans" w:hAnsi="Noto Sans"/>
        <w:sz w:val="16"/>
        <w:szCs w:val="16"/>
      </w:rPr>
      <w:drawing>
        <wp:inline distB="0" distT="0" distL="0" distR="0">
          <wp:extent cx="356843" cy="138703"/>
          <wp:effectExtent b="0" l="0" r="0" t="0"/>
          <wp:docPr id="86000318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56843" cy="138703"/>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Concerne seulement les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membres de plein droit</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29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296"/>
        <w:tab w:val="left" w:leader="none" w:pos="722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posOffset>5658485</wp:posOffset>
          </wp:positionH>
          <wp:positionV relativeFrom="topMargin">
            <wp:posOffset>213995</wp:posOffset>
          </wp:positionV>
          <wp:extent cx="848995" cy="370205"/>
          <wp:effectExtent b="0" l="0" r="0" t="0"/>
          <wp:wrapNone/>
          <wp:docPr id="86000318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48995" cy="37020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92075</wp:posOffset>
          </wp:positionH>
          <wp:positionV relativeFrom="page">
            <wp:posOffset>-633</wp:posOffset>
          </wp:positionV>
          <wp:extent cx="7587615" cy="2991485"/>
          <wp:effectExtent b="0" l="0" r="0" t="0"/>
          <wp:wrapNone/>
          <wp:docPr id="86000318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87615" cy="29914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-248917</wp:posOffset>
          </wp:positionH>
          <wp:positionV relativeFrom="paragraph">
            <wp:posOffset>462280</wp:posOffset>
          </wp:positionV>
          <wp:extent cx="3317875" cy="1158875"/>
          <wp:effectExtent b="0" l="0" r="0" t="0"/>
          <wp:wrapNone/>
          <wp:docPr id="860003188"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3317875" cy="11588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C15B4D"/>
    <w:pPr>
      <w:tabs>
        <w:tab w:val="center" w:pos="4536"/>
        <w:tab w:val="right" w:pos="9072"/>
      </w:tabs>
      <w:spacing w:after="0" w:line="240" w:lineRule="auto"/>
    </w:pPr>
  </w:style>
  <w:style w:type="character" w:styleId="En-tteCar" w:customStyle="1">
    <w:name w:val="En-tête Car"/>
    <w:basedOn w:val="Policepardfaut"/>
    <w:link w:val="En-tte"/>
    <w:uiPriority w:val="99"/>
    <w:rsid w:val="00C15B4D"/>
  </w:style>
  <w:style w:type="paragraph" w:styleId="Pieddepage">
    <w:name w:val="footer"/>
    <w:basedOn w:val="Normal"/>
    <w:link w:val="PieddepageCar"/>
    <w:uiPriority w:val="99"/>
    <w:unhideWhenUsed w:val="1"/>
    <w:rsid w:val="00C15B4D"/>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C15B4D"/>
  </w:style>
  <w:style w:type="paragraph" w:styleId="NormalWeb">
    <w:name w:val="Normal (Web)"/>
    <w:basedOn w:val="Normal"/>
    <w:uiPriority w:val="99"/>
    <w:unhideWhenUsed w:val="1"/>
    <w:rsid w:val="00C15B4D"/>
    <w:pPr>
      <w:spacing w:after="100" w:afterAutospacing="1" w:before="100" w:beforeAutospacing="1" w:line="240" w:lineRule="auto"/>
    </w:pPr>
    <w:rPr>
      <w:rFonts w:ascii="Times New Roman" w:cs="Times New Roman" w:eastAsia="Times New Roman" w:hAnsi="Times New Roman"/>
      <w:kern w:val="0"/>
      <w:sz w:val="24"/>
      <w:szCs w:val="24"/>
      <w:lang w:eastAsia="fr-FR"/>
    </w:rPr>
  </w:style>
  <w:style w:type="character" w:styleId="Lienhypertexte">
    <w:name w:val="Hyperlink"/>
    <w:basedOn w:val="Policepardfaut"/>
    <w:uiPriority w:val="99"/>
    <w:unhideWhenUsed w:val="1"/>
    <w:rsid w:val="001C5E72"/>
    <w:rPr>
      <w:color w:val="0000ff"/>
      <w:u w:val="single"/>
    </w:rPr>
  </w:style>
  <w:style w:type="paragraph" w:styleId="Paragraphedeliste">
    <w:name w:val="List Paragraph"/>
    <w:basedOn w:val="Normal"/>
    <w:uiPriority w:val="34"/>
    <w:qFormat w:val="1"/>
    <w:rsid w:val="0069510A"/>
    <w:pPr>
      <w:ind w:left="720"/>
      <w:contextualSpacing w:val="1"/>
    </w:pPr>
  </w:style>
  <w:style w:type="paragraph" w:styleId="Notedebasdepage">
    <w:name w:val="footnote text"/>
    <w:basedOn w:val="Normal"/>
    <w:link w:val="NotedebasdepageCar"/>
    <w:uiPriority w:val="99"/>
    <w:semiHidden w:val="1"/>
    <w:unhideWhenUsed w:val="1"/>
    <w:rsid w:val="007E0D0E"/>
    <w:pPr>
      <w:spacing w:after="0" w:line="240" w:lineRule="auto"/>
    </w:pPr>
    <w:rPr>
      <w:sz w:val="20"/>
      <w:szCs w:val="20"/>
    </w:rPr>
  </w:style>
  <w:style w:type="character" w:styleId="NotedebasdepageCar" w:customStyle="1">
    <w:name w:val="Note de bas de page Car"/>
    <w:basedOn w:val="Policepardfaut"/>
    <w:link w:val="Notedebasdepage"/>
    <w:uiPriority w:val="99"/>
    <w:semiHidden w:val="1"/>
    <w:rsid w:val="007E0D0E"/>
    <w:rPr>
      <w:sz w:val="20"/>
      <w:szCs w:val="20"/>
    </w:rPr>
  </w:style>
  <w:style w:type="character" w:styleId="Appelnotedebasdep">
    <w:name w:val="footnote reference"/>
    <w:basedOn w:val="Policepardfaut"/>
    <w:uiPriority w:val="99"/>
    <w:semiHidden w:val="1"/>
    <w:unhideWhenUsed w:val="1"/>
    <w:rsid w:val="007E0D0E"/>
    <w:rPr>
      <w:vertAlign w:val="superscript"/>
    </w:rPr>
  </w:style>
  <w:style w:type="character" w:styleId="Titre1Car" w:customStyle="1">
    <w:name w:val="Titre 1 Car"/>
    <w:basedOn w:val="Policepardfaut"/>
    <w:link w:val="Titre1"/>
    <w:uiPriority w:val="9"/>
    <w:rsid w:val="007E0D0E"/>
    <w:rPr>
      <w:rFonts w:ascii="Times New Roman" w:cs="Times New Roman" w:eastAsia="Times New Roman" w:hAnsi="Times New Roman"/>
      <w:b w:val="1"/>
      <w:bCs w:val="1"/>
      <w:kern w:val="36"/>
      <w:sz w:val="48"/>
      <w:szCs w:val="48"/>
      <w:lang w:eastAsia="fr-FR"/>
    </w:rPr>
  </w:style>
  <w:style w:type="character" w:styleId="apple-tab-span" w:customStyle="1">
    <w:name w:val="apple-tab-span"/>
    <w:basedOn w:val="Policepardfaut"/>
    <w:rsid w:val="008E6225"/>
  </w:style>
  <w:style w:type="table" w:styleId="Grilledutableau">
    <w:name w:val="Table Grid"/>
    <w:basedOn w:val="TableauNormal"/>
    <w:uiPriority w:val="39"/>
    <w:rsid w:val="009F41B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tionnonrsolue">
    <w:name w:val="Unresolved Mention"/>
    <w:basedOn w:val="Policepardfaut"/>
    <w:uiPriority w:val="99"/>
    <w:semiHidden w:val="1"/>
    <w:unhideWhenUsed w:val="1"/>
    <w:rsid w:val="0046795A"/>
    <w:rPr>
      <w:color w:val="605e5c"/>
      <w:shd w:color="auto" w:fill="e1dfdd" w:val="clear"/>
    </w:rPr>
  </w:style>
  <w:style w:type="character" w:styleId="Lienhypertextesuivivisit">
    <w:name w:val="FollowedHyperlink"/>
    <w:basedOn w:val="Policepardfaut"/>
    <w:uiPriority w:val="99"/>
    <w:semiHidden w:val="1"/>
    <w:unhideWhenUsed w:val="1"/>
    <w:rsid w:val="00993130"/>
    <w:rPr>
      <w:color w:val="954f72" w:themeColor="followedHyperlink"/>
      <w:u w:val="singl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https://gsef-net.org/fr/node/25487" TargetMode="External"/><Relationship Id="rId22" Type="http://schemas.openxmlformats.org/officeDocument/2006/relationships/footer" Target="footer2.xml"/><Relationship Id="rId10" Type="http://schemas.openxmlformats.org/officeDocument/2006/relationships/hyperlink" Target="https://gsef-net.org/gsef2014/" TargetMode="External"/><Relationship Id="rId21" Type="http://schemas.openxmlformats.org/officeDocument/2006/relationships/footer" Target="footer1.xml"/><Relationship Id="rId13" Type="http://schemas.openxmlformats.org/officeDocument/2006/relationships/hyperlink" Target="https://gsef2021.org/index.php/fr/" TargetMode="External"/><Relationship Id="rId12" Type="http://schemas.openxmlformats.org/officeDocument/2006/relationships/hyperlink" Target="https://gsef-net.org/en/node/2611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gsef-net.org/gsef2013/" TargetMode="External"/><Relationship Id="rId15" Type="http://schemas.openxmlformats.org/officeDocument/2006/relationships/hyperlink" Target="https://data.worldbank.org/indicator/NY.GDP.PCAP.CD" TargetMode="External"/><Relationship Id="rId14" Type="http://schemas.openxmlformats.org/officeDocument/2006/relationships/hyperlink" Target="https://dakar2023.gsef-net.org/fr/" TargetMode="External"/><Relationship Id="rId17" Type="http://schemas.openxmlformats.org/officeDocument/2006/relationships/hyperlink" Target="https://www.imf.org/en/Publications/SPROLLS/world-economic-outlook-databases" TargetMode="External"/><Relationship Id="rId16" Type="http://schemas.openxmlformats.org/officeDocument/2006/relationships/hyperlink" Target="https://www.imf.org/en/Publications/WEO" TargetMode="External"/><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yperlink" Target="mailto:gsef@gsef-net.org" TargetMode="External"/><Relationship Id="rId7" Type="http://schemas.openxmlformats.org/officeDocument/2006/relationships/customXml" Target="../customXML/item1.xm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o8Jn2REIfecRjWedBW7rE/EOeQ==">CgMxLjA4AHIhMXVlZlQtSHYxSWY5SWFVejIxVDMxZThDdXlJSFFEQW5Q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2023-07-13T09:16:00Z</dcterms:created>
  <dc:creator>Thomas Allié</dc:creator>
</cp:coreProperties>
</file>